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charts/chart12.xml" ContentType="application/vnd.openxmlformats-officedocument.drawingml.chart+xml"/>
  <Override PartName="/word/theme/themeOverride12.xml" ContentType="application/vnd.openxmlformats-officedocument.themeOverride+xml"/>
  <Override PartName="/word/charts/chart13.xml" ContentType="application/vnd.openxmlformats-officedocument.drawingml.chart+xml"/>
  <Override PartName="/word/theme/themeOverride13.xml" ContentType="application/vnd.openxmlformats-officedocument.themeOverride+xml"/>
  <Override PartName="/word/charts/chart14.xml" ContentType="application/vnd.openxmlformats-officedocument.drawingml.chart+xml"/>
  <Override PartName="/word/theme/themeOverride14.xml" ContentType="application/vnd.openxmlformats-officedocument.themeOverride+xml"/>
  <Override PartName="/word/charts/chart15.xml" ContentType="application/vnd.openxmlformats-officedocument.drawingml.chart+xml"/>
  <Override PartName="/word/theme/themeOverride15.xml" ContentType="application/vnd.openxmlformats-officedocument.themeOverride+xml"/>
  <Override PartName="/word/charts/chart16.xml" ContentType="application/vnd.openxmlformats-officedocument.drawingml.chart+xml"/>
  <Override PartName="/word/theme/themeOverride16.xml" ContentType="application/vnd.openxmlformats-officedocument.themeOverride+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257F" w:rsidRPr="00761263" w:rsidRDefault="00A9257F" w:rsidP="00761263">
      <w:pPr>
        <w:spacing w:after="0" w:line="360" w:lineRule="auto"/>
        <w:jc w:val="center"/>
        <w:rPr>
          <w:rFonts w:ascii="Times New Roman" w:hAnsi="Times New Roman" w:cs="Times New Roman"/>
          <w:b/>
          <w:sz w:val="24"/>
          <w:szCs w:val="24"/>
        </w:rPr>
      </w:pPr>
      <w:bookmarkStart w:id="0" w:name="_GoBack"/>
      <w:r w:rsidRPr="00761263">
        <w:rPr>
          <w:rFonts w:ascii="Times New Roman" w:hAnsi="Times New Roman" w:cs="Times New Roman"/>
          <w:b/>
          <w:sz w:val="24"/>
          <w:szCs w:val="24"/>
        </w:rPr>
        <w:t>ΕΞΑΜΗΝΑΙΟ ΔΕΛΤΙΟ ΟΙΚΟΝΟΜΙΚΟΥ ΚΛΙΜΑΤΟΣ ΜΙΚΡΟΜΕΣΑΙΩΝ ΕΠΙΧΕΙΡΗΣΕΩΝ</w:t>
      </w:r>
    </w:p>
    <w:bookmarkEnd w:id="0"/>
    <w:p w:rsidR="00A9257F" w:rsidRPr="00761263" w:rsidRDefault="00A9257F" w:rsidP="00761263">
      <w:pPr>
        <w:spacing w:after="0" w:line="360" w:lineRule="auto"/>
        <w:rPr>
          <w:rFonts w:ascii="Times New Roman" w:hAnsi="Times New Roman" w:cs="Times New Roman"/>
          <w:sz w:val="24"/>
          <w:szCs w:val="24"/>
        </w:rPr>
      </w:pPr>
    </w:p>
    <w:p w:rsidR="00A9257F" w:rsidRPr="00761263" w:rsidRDefault="00A9257F" w:rsidP="00761263">
      <w:pPr>
        <w:spacing w:after="0" w:line="360" w:lineRule="auto"/>
        <w:jc w:val="center"/>
        <w:rPr>
          <w:rFonts w:ascii="Times New Roman" w:hAnsi="Times New Roman" w:cs="Times New Roman"/>
          <w:b/>
          <w:sz w:val="24"/>
          <w:szCs w:val="24"/>
        </w:rPr>
      </w:pPr>
      <w:r w:rsidRPr="00761263">
        <w:rPr>
          <w:rFonts w:ascii="Times New Roman" w:hAnsi="Times New Roman" w:cs="Times New Roman"/>
          <w:b/>
          <w:sz w:val="24"/>
          <w:szCs w:val="24"/>
        </w:rPr>
        <w:t>(Νο. 24, 2</w:t>
      </w:r>
      <w:r w:rsidRPr="00761263">
        <w:rPr>
          <w:rFonts w:ascii="Times New Roman" w:hAnsi="Times New Roman" w:cs="Times New Roman"/>
          <w:b/>
          <w:sz w:val="24"/>
          <w:szCs w:val="24"/>
          <w:vertAlign w:val="superscript"/>
        </w:rPr>
        <w:t>ο</w:t>
      </w:r>
      <w:r w:rsidRPr="00761263">
        <w:rPr>
          <w:rFonts w:ascii="Times New Roman" w:hAnsi="Times New Roman" w:cs="Times New Roman"/>
          <w:b/>
          <w:sz w:val="24"/>
          <w:szCs w:val="24"/>
        </w:rPr>
        <w:t>/2020)</w:t>
      </w:r>
    </w:p>
    <w:p w:rsidR="00A9257F" w:rsidRPr="00761263" w:rsidRDefault="00A9257F" w:rsidP="00761263">
      <w:pPr>
        <w:spacing w:after="0" w:line="360" w:lineRule="auto"/>
        <w:jc w:val="both"/>
        <w:rPr>
          <w:rFonts w:ascii="Times New Roman" w:hAnsi="Times New Roman" w:cs="Times New Roman"/>
          <w:b/>
          <w:sz w:val="24"/>
          <w:szCs w:val="24"/>
        </w:rPr>
      </w:pPr>
      <w:r w:rsidRPr="00761263">
        <w:rPr>
          <w:rFonts w:ascii="Times New Roman" w:hAnsi="Times New Roman" w:cs="Times New Roman"/>
          <w:b/>
          <w:sz w:val="24"/>
          <w:szCs w:val="24"/>
        </w:rPr>
        <w:t xml:space="preserve">Θέμα: Έρευνα ΙΜΕ ΓΣΕΒΕΕ – Ιούλιος 2020 – Εξαμηνία αποτύπωση οικονομικού κλίματος στις μικρές επιχειρήσεις (0-49 άτομα προσωπικό οι οποίες αποτελούν το 99,6% των ελληνικών επιχειρήσεων) </w:t>
      </w:r>
    </w:p>
    <w:p w:rsidR="002452C5" w:rsidRPr="00761263" w:rsidRDefault="002452C5" w:rsidP="00761263">
      <w:pPr>
        <w:spacing w:after="0" w:line="360" w:lineRule="auto"/>
        <w:jc w:val="center"/>
        <w:rPr>
          <w:rFonts w:ascii="Times New Roman" w:hAnsi="Times New Roman" w:cs="Times New Roman"/>
          <w:b/>
          <w:sz w:val="24"/>
          <w:szCs w:val="24"/>
        </w:rPr>
      </w:pPr>
    </w:p>
    <w:p w:rsidR="002452C5" w:rsidRPr="00761263" w:rsidRDefault="002452C5" w:rsidP="00761263">
      <w:pPr>
        <w:pStyle w:val="ListParagraph"/>
        <w:numPr>
          <w:ilvl w:val="0"/>
          <w:numId w:val="4"/>
        </w:num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b/>
          <w:sz w:val="24"/>
          <w:szCs w:val="24"/>
        </w:rPr>
      </w:pPr>
      <w:r w:rsidRPr="00761263">
        <w:rPr>
          <w:rFonts w:ascii="Times New Roman" w:hAnsi="Times New Roman" w:cs="Times New Roman"/>
          <w:b/>
          <w:sz w:val="24"/>
          <w:szCs w:val="24"/>
        </w:rPr>
        <w:t xml:space="preserve">Κατακρήμνιση του δείκτη οικονομικού κλίματος των μικρών και πολύ μικρών επιχειρήσεων και όλων των </w:t>
      </w:r>
      <w:r w:rsidR="00923D8D" w:rsidRPr="00761263">
        <w:rPr>
          <w:rFonts w:ascii="Times New Roman" w:hAnsi="Times New Roman" w:cs="Times New Roman"/>
          <w:b/>
          <w:sz w:val="24"/>
          <w:szCs w:val="24"/>
        </w:rPr>
        <w:t>βασικών</w:t>
      </w:r>
      <w:r w:rsidRPr="00761263">
        <w:rPr>
          <w:rFonts w:ascii="Times New Roman" w:hAnsi="Times New Roman" w:cs="Times New Roman"/>
          <w:b/>
          <w:sz w:val="24"/>
          <w:szCs w:val="24"/>
        </w:rPr>
        <w:t xml:space="preserve"> </w:t>
      </w:r>
      <w:r w:rsidR="00923D8D" w:rsidRPr="00761263">
        <w:rPr>
          <w:rFonts w:ascii="Times New Roman" w:hAnsi="Times New Roman" w:cs="Times New Roman"/>
          <w:b/>
          <w:sz w:val="24"/>
          <w:szCs w:val="24"/>
        </w:rPr>
        <w:t xml:space="preserve">οικονομικών </w:t>
      </w:r>
      <w:r w:rsidRPr="00761263">
        <w:rPr>
          <w:rFonts w:ascii="Times New Roman" w:hAnsi="Times New Roman" w:cs="Times New Roman"/>
          <w:b/>
          <w:sz w:val="24"/>
          <w:szCs w:val="24"/>
        </w:rPr>
        <w:t>δεικτών</w:t>
      </w:r>
    </w:p>
    <w:p w:rsidR="002452C5" w:rsidRPr="00761263" w:rsidRDefault="00923D8D" w:rsidP="00761263">
      <w:pPr>
        <w:pStyle w:val="ListParagraph"/>
        <w:numPr>
          <w:ilvl w:val="0"/>
          <w:numId w:val="4"/>
        </w:num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b/>
          <w:sz w:val="24"/>
          <w:szCs w:val="24"/>
        </w:rPr>
      </w:pPr>
      <w:r w:rsidRPr="00761263">
        <w:rPr>
          <w:rFonts w:ascii="Times New Roman" w:hAnsi="Times New Roman" w:cs="Times New Roman"/>
          <w:b/>
          <w:sz w:val="24"/>
          <w:szCs w:val="24"/>
        </w:rPr>
        <w:t xml:space="preserve">Ραγδαία αύξηση αδυναμίας καταβολής υποχρεώσεων </w:t>
      </w:r>
    </w:p>
    <w:p w:rsidR="002452C5" w:rsidRPr="00761263" w:rsidRDefault="00923D8D" w:rsidP="00761263">
      <w:pPr>
        <w:pStyle w:val="ListParagraph"/>
        <w:numPr>
          <w:ilvl w:val="0"/>
          <w:numId w:val="4"/>
        </w:num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b/>
          <w:sz w:val="24"/>
          <w:szCs w:val="24"/>
        </w:rPr>
      </w:pPr>
      <w:r w:rsidRPr="00761263">
        <w:rPr>
          <w:rFonts w:ascii="Times New Roman" w:hAnsi="Times New Roman" w:cs="Times New Roman"/>
          <w:b/>
          <w:sz w:val="24"/>
          <w:szCs w:val="24"/>
        </w:rPr>
        <w:t>Δυσοίωνες οι προσδοκίες για το μέλλον</w:t>
      </w:r>
    </w:p>
    <w:p w:rsidR="002452C5" w:rsidRPr="00761263" w:rsidRDefault="002452C5" w:rsidP="00761263">
      <w:pPr>
        <w:spacing w:after="0" w:line="360" w:lineRule="auto"/>
        <w:jc w:val="both"/>
        <w:rPr>
          <w:rFonts w:ascii="Times New Roman" w:eastAsia="Times New Roman" w:hAnsi="Times New Roman" w:cs="Times New Roman"/>
          <w:color w:val="222222"/>
          <w:sz w:val="24"/>
          <w:szCs w:val="24"/>
          <w:highlight w:val="yellow"/>
          <w:lang w:eastAsia="el-GR"/>
        </w:rPr>
      </w:pPr>
    </w:p>
    <w:p w:rsidR="00207047" w:rsidRPr="00761263" w:rsidRDefault="002452C5" w:rsidP="00761263">
      <w:pPr>
        <w:spacing w:after="0" w:line="360" w:lineRule="auto"/>
        <w:jc w:val="both"/>
        <w:rPr>
          <w:rFonts w:ascii="Times New Roman" w:eastAsia="Times New Roman" w:hAnsi="Times New Roman" w:cs="Times New Roman"/>
          <w:color w:val="222222"/>
          <w:sz w:val="24"/>
          <w:szCs w:val="24"/>
          <w:lang w:eastAsia="el-GR"/>
        </w:rPr>
      </w:pPr>
      <w:r w:rsidRPr="00761263">
        <w:rPr>
          <w:rFonts w:ascii="Times New Roman" w:eastAsia="Times New Roman" w:hAnsi="Times New Roman" w:cs="Times New Roman"/>
          <w:color w:val="222222"/>
          <w:sz w:val="24"/>
          <w:szCs w:val="24"/>
          <w:lang w:eastAsia="el-GR"/>
        </w:rPr>
        <w:t>Η εξαμηνιαία έρευνα οικονομικού κλίματος στις μικρές και πολύ μικρές ε</w:t>
      </w:r>
      <w:r w:rsidR="00923D8D" w:rsidRPr="00761263">
        <w:rPr>
          <w:rFonts w:ascii="Times New Roman" w:eastAsia="Times New Roman" w:hAnsi="Times New Roman" w:cs="Times New Roman"/>
          <w:color w:val="222222"/>
          <w:sz w:val="24"/>
          <w:szCs w:val="24"/>
          <w:lang w:eastAsia="el-GR"/>
        </w:rPr>
        <w:t>πιχειρήσεις του ΙΜΕ ΓΣΕΒΕΕ, η 24</w:t>
      </w:r>
      <w:r w:rsidRPr="00761263">
        <w:rPr>
          <w:rFonts w:ascii="Times New Roman" w:eastAsia="Times New Roman" w:hAnsi="Times New Roman" w:cs="Times New Roman"/>
          <w:color w:val="222222"/>
          <w:sz w:val="24"/>
          <w:szCs w:val="24"/>
          <w:lang w:eastAsia="el-GR"/>
        </w:rPr>
        <w:t xml:space="preserve">η κατά σειρά, αποτυπώνει </w:t>
      </w:r>
      <w:r w:rsidR="00923D8D" w:rsidRPr="00761263">
        <w:rPr>
          <w:rFonts w:ascii="Times New Roman" w:eastAsia="Times New Roman" w:hAnsi="Times New Roman" w:cs="Times New Roman"/>
          <w:color w:val="222222"/>
          <w:sz w:val="24"/>
          <w:szCs w:val="24"/>
          <w:lang w:eastAsia="el-GR"/>
        </w:rPr>
        <w:t>τις επιπτώσεις της υγειονομικής κρίσης στις μικρές και πολύ μικρές επιχειρήσεις</w:t>
      </w:r>
      <w:r w:rsidR="005A5E9C" w:rsidRPr="00761263">
        <w:rPr>
          <w:rFonts w:ascii="Times New Roman" w:eastAsia="Times New Roman" w:hAnsi="Times New Roman" w:cs="Times New Roman"/>
          <w:color w:val="222222"/>
          <w:sz w:val="24"/>
          <w:szCs w:val="24"/>
          <w:lang w:eastAsia="el-GR"/>
        </w:rPr>
        <w:t xml:space="preserve">. Μετά από την σταθερή σε γενικές γραμμές βελτίωση που είχε καταγραφεί στις προηγούμενες έξι εξαμηνιαίες έρευνες οικονομικού κλίματος του ΙΜΕ ΓΣΕΒΕΕ, η οικονομική κατάσταση των μικρών και πολύ μικρών επιχειρήσεων </w:t>
      </w:r>
      <w:r w:rsidR="00207047" w:rsidRPr="00761263">
        <w:rPr>
          <w:rFonts w:ascii="Times New Roman" w:eastAsia="Times New Roman" w:hAnsi="Times New Roman" w:cs="Times New Roman"/>
          <w:color w:val="222222"/>
          <w:sz w:val="24"/>
          <w:szCs w:val="24"/>
          <w:lang w:eastAsia="el-GR"/>
        </w:rPr>
        <w:t>αντιστράφηκε απότομα και σε βάθος.</w:t>
      </w:r>
      <w:r w:rsidR="005A5E9C" w:rsidRPr="00761263">
        <w:rPr>
          <w:rFonts w:ascii="Times New Roman" w:eastAsia="Times New Roman" w:hAnsi="Times New Roman" w:cs="Times New Roman"/>
          <w:color w:val="222222"/>
          <w:sz w:val="24"/>
          <w:szCs w:val="24"/>
          <w:lang w:eastAsia="el-GR"/>
        </w:rPr>
        <w:t xml:space="preserve"> </w:t>
      </w:r>
    </w:p>
    <w:p w:rsidR="00207047" w:rsidRPr="00761263" w:rsidRDefault="00207047" w:rsidP="00761263">
      <w:pPr>
        <w:spacing w:after="0" w:line="360" w:lineRule="auto"/>
        <w:jc w:val="both"/>
        <w:rPr>
          <w:rFonts w:ascii="Times New Roman" w:eastAsia="Times New Roman" w:hAnsi="Times New Roman" w:cs="Times New Roman"/>
          <w:color w:val="222222"/>
          <w:sz w:val="24"/>
          <w:szCs w:val="24"/>
          <w:lang w:eastAsia="el-GR"/>
        </w:rPr>
      </w:pPr>
      <w:r w:rsidRPr="00761263">
        <w:rPr>
          <w:rFonts w:ascii="Times New Roman" w:eastAsia="Times New Roman" w:hAnsi="Times New Roman" w:cs="Times New Roman"/>
          <w:color w:val="222222"/>
          <w:sz w:val="24"/>
          <w:szCs w:val="24"/>
          <w:lang w:eastAsia="el-GR"/>
        </w:rPr>
        <w:t>Όλοι οι δείκτες οικονομικού κλίματος καταγράφουν σοβαρή μείωση δείχνοντας πως μέσα σε ελάχιστο χρονικό διάστημα η κατάσταση των μικρών και πολύ επιχειρήσεων έχει επιδεινωθεί δραματικά</w:t>
      </w:r>
      <w:r w:rsidR="00143079" w:rsidRPr="00143079">
        <w:rPr>
          <w:rFonts w:ascii="Times New Roman" w:eastAsia="Times New Roman" w:hAnsi="Times New Roman" w:cs="Times New Roman"/>
          <w:color w:val="222222"/>
          <w:sz w:val="24"/>
          <w:szCs w:val="24"/>
          <w:lang w:eastAsia="el-GR"/>
        </w:rPr>
        <w:t>,</w:t>
      </w:r>
      <w:r w:rsidRPr="00761263">
        <w:rPr>
          <w:rFonts w:ascii="Times New Roman" w:eastAsia="Times New Roman" w:hAnsi="Times New Roman" w:cs="Times New Roman"/>
          <w:color w:val="222222"/>
          <w:sz w:val="24"/>
          <w:szCs w:val="24"/>
          <w:lang w:eastAsia="el-GR"/>
        </w:rPr>
        <w:t xml:space="preserve"> θέτοντας σε κίνδυνο την βιωσιμότητα τους.</w:t>
      </w:r>
    </w:p>
    <w:p w:rsidR="00207047" w:rsidRPr="00761263" w:rsidRDefault="00207047" w:rsidP="00761263">
      <w:pPr>
        <w:spacing w:after="0" w:line="360" w:lineRule="auto"/>
        <w:jc w:val="both"/>
        <w:rPr>
          <w:rFonts w:ascii="Times New Roman" w:eastAsia="Times New Roman" w:hAnsi="Times New Roman" w:cs="Times New Roman"/>
          <w:color w:val="222222"/>
          <w:sz w:val="24"/>
          <w:szCs w:val="24"/>
          <w:lang w:eastAsia="el-GR"/>
        </w:rPr>
      </w:pPr>
      <w:r w:rsidRPr="00761263">
        <w:rPr>
          <w:rFonts w:ascii="Times New Roman" w:eastAsia="Times New Roman" w:hAnsi="Times New Roman" w:cs="Times New Roman"/>
          <w:color w:val="222222"/>
          <w:sz w:val="24"/>
          <w:szCs w:val="24"/>
          <w:lang w:eastAsia="el-GR"/>
        </w:rPr>
        <w:t xml:space="preserve">Η ραγδαία μείωση της οικονομικής δραστηριότητας αρχίζει </w:t>
      </w:r>
      <w:r w:rsidR="00FE0680" w:rsidRPr="00761263">
        <w:rPr>
          <w:rFonts w:ascii="Times New Roman" w:eastAsia="Times New Roman" w:hAnsi="Times New Roman" w:cs="Times New Roman"/>
          <w:color w:val="222222"/>
          <w:sz w:val="24"/>
          <w:szCs w:val="24"/>
          <w:lang w:eastAsia="el-GR"/>
        </w:rPr>
        <w:t xml:space="preserve">εκ νέου να αποτυπώνεται και στην αδυναμία καταβολής των υποχρεώσεων τόσο προς τον δημόσιο όσο και προς τους ιδιώτες.   </w:t>
      </w:r>
    </w:p>
    <w:p w:rsidR="00FE0680" w:rsidRPr="00761263" w:rsidRDefault="00FE0680" w:rsidP="00761263">
      <w:pPr>
        <w:spacing w:after="0" w:line="360" w:lineRule="auto"/>
        <w:jc w:val="both"/>
        <w:rPr>
          <w:rFonts w:ascii="Times New Roman" w:eastAsia="Times New Roman" w:hAnsi="Times New Roman" w:cs="Times New Roman"/>
          <w:color w:val="222222"/>
          <w:sz w:val="24"/>
          <w:szCs w:val="24"/>
          <w:lang w:eastAsia="el-GR"/>
        </w:rPr>
      </w:pPr>
      <w:r w:rsidRPr="00761263">
        <w:rPr>
          <w:rFonts w:ascii="Times New Roman" w:eastAsia="Times New Roman" w:hAnsi="Times New Roman" w:cs="Times New Roman"/>
          <w:color w:val="222222"/>
          <w:sz w:val="24"/>
          <w:szCs w:val="24"/>
          <w:lang w:eastAsia="el-GR"/>
        </w:rPr>
        <w:t xml:space="preserve">Ο φαύλος κύκλος ύφεσης – υπερχρέωσης φαίνεται πως αναβιώνει. Μέσα σε ένα τόσο τοξικό για </w:t>
      </w:r>
      <w:r w:rsidR="00143079">
        <w:rPr>
          <w:rFonts w:ascii="Times New Roman" w:eastAsia="Times New Roman" w:hAnsi="Times New Roman" w:cs="Times New Roman"/>
          <w:color w:val="222222"/>
          <w:sz w:val="24"/>
          <w:szCs w:val="24"/>
          <w:lang w:eastAsia="el-GR"/>
        </w:rPr>
        <w:t>τις επιχειρήσεις περιβάλλον, όπου</w:t>
      </w:r>
      <w:r w:rsidRPr="00761263">
        <w:rPr>
          <w:rFonts w:ascii="Times New Roman" w:eastAsia="Times New Roman" w:hAnsi="Times New Roman" w:cs="Times New Roman"/>
          <w:color w:val="222222"/>
          <w:sz w:val="24"/>
          <w:szCs w:val="24"/>
          <w:lang w:eastAsia="el-GR"/>
        </w:rPr>
        <w:t xml:space="preserve"> δημιουργούνται συνθήκες για εκτεταμένο και μαζικό κλείσιμο μικρών και πολύ μικρών επιχειρήσεων που αποτελούν τον βασικό πυλώνα απασχόλησης στην Ελλάδα</w:t>
      </w:r>
      <w:r w:rsidR="00851D68" w:rsidRPr="00761263">
        <w:rPr>
          <w:rFonts w:ascii="Times New Roman" w:eastAsia="Times New Roman" w:hAnsi="Times New Roman" w:cs="Times New Roman"/>
          <w:color w:val="222222"/>
          <w:sz w:val="24"/>
          <w:szCs w:val="24"/>
          <w:lang w:eastAsia="el-GR"/>
        </w:rPr>
        <w:t>,</w:t>
      </w:r>
      <w:r w:rsidRPr="00761263">
        <w:rPr>
          <w:rFonts w:ascii="Times New Roman" w:eastAsia="Times New Roman" w:hAnsi="Times New Roman" w:cs="Times New Roman"/>
          <w:color w:val="222222"/>
          <w:sz w:val="24"/>
          <w:szCs w:val="24"/>
          <w:lang w:eastAsia="el-GR"/>
        </w:rPr>
        <w:t xml:space="preserve"> είναι μάλλον αμφίβολο </w:t>
      </w:r>
      <w:r w:rsidR="00851D68" w:rsidRPr="00761263">
        <w:rPr>
          <w:rFonts w:ascii="Times New Roman" w:eastAsia="Times New Roman" w:hAnsi="Times New Roman" w:cs="Times New Roman"/>
          <w:color w:val="222222"/>
          <w:sz w:val="24"/>
          <w:szCs w:val="24"/>
          <w:lang w:eastAsia="el-GR"/>
        </w:rPr>
        <w:t xml:space="preserve">πως </w:t>
      </w:r>
      <w:r w:rsidRPr="00761263">
        <w:rPr>
          <w:rFonts w:ascii="Times New Roman" w:eastAsia="Times New Roman" w:hAnsi="Times New Roman" w:cs="Times New Roman"/>
          <w:color w:val="222222"/>
          <w:sz w:val="24"/>
          <w:szCs w:val="24"/>
          <w:lang w:eastAsia="el-GR"/>
        </w:rPr>
        <w:t xml:space="preserve">η </w:t>
      </w:r>
      <w:r w:rsidR="00851D68" w:rsidRPr="00761263">
        <w:rPr>
          <w:rFonts w:ascii="Times New Roman" w:eastAsia="Times New Roman" w:hAnsi="Times New Roman" w:cs="Times New Roman"/>
          <w:color w:val="222222"/>
          <w:sz w:val="24"/>
          <w:szCs w:val="24"/>
          <w:lang w:eastAsia="el-GR"/>
        </w:rPr>
        <w:t>ύφεση</w:t>
      </w:r>
      <w:r w:rsidRPr="00761263">
        <w:rPr>
          <w:rFonts w:ascii="Times New Roman" w:eastAsia="Times New Roman" w:hAnsi="Times New Roman" w:cs="Times New Roman"/>
          <w:color w:val="222222"/>
          <w:sz w:val="24"/>
          <w:szCs w:val="24"/>
          <w:lang w:eastAsia="el-GR"/>
        </w:rPr>
        <w:t xml:space="preserve"> στην οποία ήδη έχει εισέλθει η ελληνική </w:t>
      </w:r>
      <w:r w:rsidR="00851D68" w:rsidRPr="00761263">
        <w:rPr>
          <w:rFonts w:ascii="Times New Roman" w:eastAsia="Times New Roman" w:hAnsi="Times New Roman" w:cs="Times New Roman"/>
          <w:color w:val="222222"/>
          <w:sz w:val="24"/>
          <w:szCs w:val="24"/>
          <w:lang w:eastAsia="el-GR"/>
        </w:rPr>
        <w:t>οικονομία</w:t>
      </w:r>
      <w:r w:rsidRPr="00761263">
        <w:rPr>
          <w:rFonts w:ascii="Times New Roman" w:eastAsia="Times New Roman" w:hAnsi="Times New Roman" w:cs="Times New Roman"/>
          <w:color w:val="222222"/>
          <w:sz w:val="24"/>
          <w:szCs w:val="24"/>
          <w:lang w:eastAsia="el-GR"/>
        </w:rPr>
        <w:t xml:space="preserve"> </w:t>
      </w:r>
      <w:r w:rsidR="00851D68" w:rsidRPr="00761263">
        <w:rPr>
          <w:rFonts w:ascii="Times New Roman" w:eastAsia="Times New Roman" w:hAnsi="Times New Roman" w:cs="Times New Roman"/>
          <w:color w:val="222222"/>
          <w:sz w:val="24"/>
          <w:szCs w:val="24"/>
          <w:lang w:eastAsia="el-GR"/>
        </w:rPr>
        <w:t xml:space="preserve">θα είναι βραχύβια, ανεξάρτητα από τις προσπάθειες που καταβάλλονται από τους επιστήμονες της υγείας για την αποτελεσματική αντιμετώπιση του </w:t>
      </w:r>
      <w:r w:rsidR="00143079">
        <w:rPr>
          <w:rFonts w:ascii="Times New Roman" w:eastAsia="Times New Roman" w:hAnsi="Times New Roman" w:cs="Times New Roman"/>
          <w:color w:val="222222"/>
          <w:sz w:val="24"/>
          <w:szCs w:val="24"/>
          <w:lang w:val="en-US" w:eastAsia="el-GR"/>
        </w:rPr>
        <w:t>COVID</w:t>
      </w:r>
      <w:r w:rsidR="00143079" w:rsidRPr="00143079">
        <w:rPr>
          <w:rFonts w:ascii="Times New Roman" w:eastAsia="Times New Roman" w:hAnsi="Times New Roman" w:cs="Times New Roman"/>
          <w:color w:val="222222"/>
          <w:sz w:val="24"/>
          <w:szCs w:val="24"/>
          <w:lang w:eastAsia="el-GR"/>
        </w:rPr>
        <w:t>-19</w:t>
      </w:r>
      <w:r w:rsidR="00851D68" w:rsidRPr="00761263">
        <w:rPr>
          <w:rFonts w:ascii="Times New Roman" w:eastAsia="Times New Roman" w:hAnsi="Times New Roman" w:cs="Times New Roman"/>
          <w:color w:val="222222"/>
          <w:sz w:val="24"/>
          <w:szCs w:val="24"/>
          <w:lang w:eastAsia="el-GR"/>
        </w:rPr>
        <w:t>. Η αποψίλωση των μικρών και πολύ μικρών επιχειρήσεων ισοδυναμεί με αποψίλωση της εναπομείν</w:t>
      </w:r>
      <w:r w:rsidR="00270290">
        <w:rPr>
          <w:rFonts w:ascii="Times New Roman" w:eastAsia="Times New Roman" w:hAnsi="Times New Roman" w:cs="Times New Roman"/>
          <w:color w:val="222222"/>
          <w:sz w:val="24"/>
          <w:szCs w:val="24"/>
          <w:lang w:eastAsia="el-GR"/>
        </w:rPr>
        <w:t>ασας</w:t>
      </w:r>
      <w:r w:rsidR="00851D68" w:rsidRPr="00761263">
        <w:rPr>
          <w:rFonts w:ascii="Times New Roman" w:eastAsia="Times New Roman" w:hAnsi="Times New Roman" w:cs="Times New Roman"/>
          <w:color w:val="222222"/>
          <w:sz w:val="24"/>
          <w:szCs w:val="24"/>
          <w:lang w:eastAsia="el-GR"/>
        </w:rPr>
        <w:t xml:space="preserve"> από την δεκαετή οικονομική κρίση μεσαίας τάξης θέτοντας σε σοβαρό κίνδυνο την διατήρηση της κοινωνικής συνοχής</w:t>
      </w:r>
      <w:r w:rsidR="007A224C" w:rsidRPr="00761263">
        <w:rPr>
          <w:rFonts w:ascii="Times New Roman" w:eastAsia="Times New Roman" w:hAnsi="Times New Roman" w:cs="Times New Roman"/>
          <w:color w:val="222222"/>
          <w:sz w:val="24"/>
          <w:szCs w:val="24"/>
          <w:lang w:eastAsia="el-GR"/>
        </w:rPr>
        <w:t>.</w:t>
      </w:r>
    </w:p>
    <w:p w:rsidR="00851D68" w:rsidRPr="00761263" w:rsidRDefault="00851D68" w:rsidP="00761263">
      <w:pPr>
        <w:spacing w:after="0" w:line="360" w:lineRule="auto"/>
        <w:jc w:val="both"/>
        <w:rPr>
          <w:rFonts w:ascii="Times New Roman" w:eastAsia="Times New Roman" w:hAnsi="Times New Roman" w:cs="Times New Roman"/>
          <w:color w:val="222222"/>
          <w:sz w:val="24"/>
          <w:szCs w:val="24"/>
          <w:lang w:eastAsia="el-GR"/>
        </w:rPr>
      </w:pPr>
      <w:r w:rsidRPr="00761263">
        <w:rPr>
          <w:rFonts w:ascii="Times New Roman" w:eastAsia="Times New Roman" w:hAnsi="Times New Roman" w:cs="Times New Roman"/>
          <w:color w:val="222222"/>
          <w:sz w:val="24"/>
          <w:szCs w:val="24"/>
          <w:lang w:eastAsia="el-GR"/>
        </w:rPr>
        <w:t>Με βάση αυτά εί</w:t>
      </w:r>
      <w:r w:rsidR="00143079">
        <w:rPr>
          <w:rFonts w:ascii="Times New Roman" w:eastAsia="Times New Roman" w:hAnsi="Times New Roman" w:cs="Times New Roman"/>
          <w:color w:val="222222"/>
          <w:sz w:val="24"/>
          <w:szCs w:val="24"/>
          <w:lang w:eastAsia="el-GR"/>
        </w:rPr>
        <w:t>ναι αναγκαίο τα μέχρι τώρα μέτρα</w:t>
      </w:r>
      <w:r w:rsidRPr="00761263">
        <w:rPr>
          <w:rFonts w:ascii="Times New Roman" w:eastAsia="Times New Roman" w:hAnsi="Times New Roman" w:cs="Times New Roman"/>
          <w:color w:val="222222"/>
          <w:sz w:val="24"/>
          <w:szCs w:val="24"/>
          <w:lang w:eastAsia="el-GR"/>
        </w:rPr>
        <w:t xml:space="preserve"> στήριξης της κυβέρνησης</w:t>
      </w:r>
      <w:r w:rsidR="00143079">
        <w:rPr>
          <w:rFonts w:ascii="Times New Roman" w:eastAsia="Times New Roman" w:hAnsi="Times New Roman" w:cs="Times New Roman"/>
          <w:color w:val="222222"/>
          <w:sz w:val="24"/>
          <w:szCs w:val="24"/>
          <w:lang w:eastAsia="el-GR"/>
        </w:rPr>
        <w:t>,</w:t>
      </w:r>
      <w:r w:rsidRPr="00761263">
        <w:rPr>
          <w:rFonts w:ascii="Times New Roman" w:eastAsia="Times New Roman" w:hAnsi="Times New Roman" w:cs="Times New Roman"/>
          <w:color w:val="222222"/>
          <w:sz w:val="24"/>
          <w:szCs w:val="24"/>
          <w:lang w:eastAsia="el-GR"/>
        </w:rPr>
        <w:t xml:space="preserve"> </w:t>
      </w:r>
      <w:r w:rsidR="007A224C" w:rsidRPr="00761263">
        <w:rPr>
          <w:rFonts w:ascii="Times New Roman" w:eastAsia="Times New Roman" w:hAnsi="Times New Roman" w:cs="Times New Roman"/>
          <w:color w:val="222222"/>
          <w:sz w:val="24"/>
          <w:szCs w:val="24"/>
          <w:lang w:eastAsia="el-GR"/>
        </w:rPr>
        <w:t>τόσο για την ενίσχυση της ρευστότητας των επιχειρήσεων</w:t>
      </w:r>
      <w:r w:rsidR="00143079">
        <w:rPr>
          <w:rFonts w:ascii="Times New Roman" w:eastAsia="Times New Roman" w:hAnsi="Times New Roman" w:cs="Times New Roman"/>
          <w:color w:val="222222"/>
          <w:sz w:val="24"/>
          <w:szCs w:val="24"/>
          <w:lang w:eastAsia="el-GR"/>
        </w:rPr>
        <w:t>,</w:t>
      </w:r>
      <w:r w:rsidR="007A224C" w:rsidRPr="00761263">
        <w:rPr>
          <w:rFonts w:ascii="Times New Roman" w:eastAsia="Times New Roman" w:hAnsi="Times New Roman" w:cs="Times New Roman"/>
          <w:color w:val="222222"/>
          <w:sz w:val="24"/>
          <w:szCs w:val="24"/>
          <w:lang w:eastAsia="el-GR"/>
        </w:rPr>
        <w:t xml:space="preserve"> όσο και για την κάλυψη απώλειας των εισοδημάτων </w:t>
      </w:r>
      <w:r w:rsidRPr="00761263">
        <w:rPr>
          <w:rFonts w:ascii="Times New Roman" w:eastAsia="Times New Roman" w:hAnsi="Times New Roman" w:cs="Times New Roman"/>
          <w:color w:val="222222"/>
          <w:sz w:val="24"/>
          <w:szCs w:val="24"/>
          <w:lang w:eastAsia="el-GR"/>
        </w:rPr>
        <w:t xml:space="preserve">να διευρυνθούν </w:t>
      </w:r>
      <w:r w:rsidR="007A224C" w:rsidRPr="00761263">
        <w:rPr>
          <w:rFonts w:ascii="Times New Roman" w:eastAsia="Times New Roman" w:hAnsi="Times New Roman" w:cs="Times New Roman"/>
          <w:color w:val="222222"/>
          <w:sz w:val="24"/>
          <w:szCs w:val="24"/>
          <w:lang w:eastAsia="el-GR"/>
        </w:rPr>
        <w:t>και να συμπληρωθούν από ένα ρεαλιστικό πλαίσιο</w:t>
      </w:r>
      <w:r w:rsidRPr="00761263">
        <w:rPr>
          <w:rFonts w:ascii="Times New Roman" w:eastAsia="Times New Roman" w:hAnsi="Times New Roman" w:cs="Times New Roman"/>
          <w:color w:val="222222"/>
          <w:sz w:val="24"/>
          <w:szCs w:val="24"/>
          <w:lang w:eastAsia="el-GR"/>
        </w:rPr>
        <w:t xml:space="preserve"> διευθέτηση</w:t>
      </w:r>
      <w:r w:rsidR="007A224C" w:rsidRPr="00761263">
        <w:rPr>
          <w:rFonts w:ascii="Times New Roman" w:eastAsia="Times New Roman" w:hAnsi="Times New Roman" w:cs="Times New Roman"/>
          <w:color w:val="222222"/>
          <w:sz w:val="24"/>
          <w:szCs w:val="24"/>
          <w:lang w:eastAsia="el-GR"/>
        </w:rPr>
        <w:t>ς</w:t>
      </w:r>
      <w:r w:rsidRPr="00761263">
        <w:rPr>
          <w:rFonts w:ascii="Times New Roman" w:eastAsia="Times New Roman" w:hAnsi="Times New Roman" w:cs="Times New Roman"/>
          <w:color w:val="222222"/>
          <w:sz w:val="24"/>
          <w:szCs w:val="24"/>
          <w:lang w:eastAsia="el-GR"/>
        </w:rPr>
        <w:t xml:space="preserve"> και διαχείριση</w:t>
      </w:r>
      <w:r w:rsidR="007A224C" w:rsidRPr="00761263">
        <w:rPr>
          <w:rFonts w:ascii="Times New Roman" w:eastAsia="Times New Roman" w:hAnsi="Times New Roman" w:cs="Times New Roman"/>
          <w:color w:val="222222"/>
          <w:sz w:val="24"/>
          <w:szCs w:val="24"/>
          <w:lang w:eastAsia="el-GR"/>
        </w:rPr>
        <w:t>ς</w:t>
      </w:r>
      <w:r w:rsidRPr="00761263">
        <w:rPr>
          <w:rFonts w:ascii="Times New Roman" w:eastAsia="Times New Roman" w:hAnsi="Times New Roman" w:cs="Times New Roman"/>
          <w:color w:val="222222"/>
          <w:sz w:val="24"/>
          <w:szCs w:val="24"/>
          <w:lang w:eastAsia="el-GR"/>
        </w:rPr>
        <w:t xml:space="preserve"> των υποχρεώσεων τους.  </w:t>
      </w:r>
    </w:p>
    <w:p w:rsidR="00851D68" w:rsidRPr="00761263" w:rsidRDefault="00143079" w:rsidP="00761263">
      <w:pPr>
        <w:spacing w:after="0" w:line="360" w:lineRule="auto"/>
        <w:jc w:val="both"/>
        <w:rPr>
          <w:rFonts w:ascii="Times New Roman" w:eastAsia="Times New Roman" w:hAnsi="Times New Roman" w:cs="Times New Roman"/>
          <w:color w:val="222222"/>
          <w:sz w:val="24"/>
          <w:szCs w:val="24"/>
          <w:lang w:eastAsia="el-GR"/>
        </w:rPr>
      </w:pPr>
      <w:r>
        <w:rPr>
          <w:rFonts w:ascii="Times New Roman" w:eastAsia="Times New Roman" w:hAnsi="Times New Roman" w:cs="Times New Roman"/>
          <w:color w:val="222222"/>
          <w:sz w:val="24"/>
          <w:szCs w:val="24"/>
          <w:lang w:eastAsia="el-GR"/>
        </w:rPr>
        <w:lastRenderedPageBreak/>
        <w:t>Τα κυριότερα ευρήματα της έρευνα</w:t>
      </w:r>
      <w:r w:rsidRPr="00761263">
        <w:rPr>
          <w:rFonts w:ascii="Times New Roman" w:eastAsia="Times New Roman" w:hAnsi="Times New Roman" w:cs="Times New Roman"/>
          <w:color w:val="222222"/>
          <w:sz w:val="24"/>
          <w:szCs w:val="24"/>
          <w:lang w:eastAsia="el-GR"/>
        </w:rPr>
        <w:t>ς</w:t>
      </w:r>
      <w:r w:rsidR="007A224C" w:rsidRPr="00761263">
        <w:rPr>
          <w:rFonts w:ascii="Times New Roman" w:eastAsia="Times New Roman" w:hAnsi="Times New Roman" w:cs="Times New Roman"/>
          <w:color w:val="222222"/>
          <w:sz w:val="24"/>
          <w:szCs w:val="24"/>
          <w:lang w:eastAsia="el-GR"/>
        </w:rPr>
        <w:t xml:space="preserve"> κλίματος του ΙΜΕ ΓΣΕΒΕΕ</w:t>
      </w:r>
      <w:r>
        <w:rPr>
          <w:rFonts w:ascii="Times New Roman" w:eastAsia="Times New Roman" w:hAnsi="Times New Roman" w:cs="Times New Roman"/>
          <w:color w:val="222222"/>
          <w:sz w:val="24"/>
          <w:szCs w:val="24"/>
          <w:lang w:eastAsia="el-GR"/>
        </w:rPr>
        <w:t>,</w:t>
      </w:r>
      <w:r w:rsidR="007A224C" w:rsidRPr="00761263">
        <w:rPr>
          <w:rFonts w:ascii="Times New Roman" w:eastAsia="Times New Roman" w:hAnsi="Times New Roman" w:cs="Times New Roman"/>
          <w:color w:val="222222"/>
          <w:sz w:val="24"/>
          <w:szCs w:val="24"/>
          <w:lang w:eastAsia="el-GR"/>
        </w:rPr>
        <w:t xml:space="preserve"> </w:t>
      </w:r>
      <w:r>
        <w:rPr>
          <w:rFonts w:ascii="Times New Roman" w:eastAsia="Times New Roman" w:hAnsi="Times New Roman" w:cs="Times New Roman"/>
          <w:color w:val="222222"/>
          <w:sz w:val="24"/>
          <w:szCs w:val="24"/>
          <w:lang w:eastAsia="el-GR"/>
        </w:rPr>
        <w:t>όπ</w:t>
      </w:r>
      <w:r w:rsidR="007A224C" w:rsidRPr="00761263">
        <w:rPr>
          <w:rFonts w:ascii="Times New Roman" w:eastAsia="Times New Roman" w:hAnsi="Times New Roman" w:cs="Times New Roman"/>
          <w:color w:val="222222"/>
          <w:sz w:val="24"/>
          <w:szCs w:val="24"/>
          <w:lang w:eastAsia="el-GR"/>
        </w:rPr>
        <w:t>ου αποτυπώνεται η εξαιρετικά δυσμενής κατάσταση που βρίσκονται οι μικρές και πολύ μικρές επιχειρήσεις είναι τα εξής:</w:t>
      </w:r>
    </w:p>
    <w:p w:rsidR="00460AC4" w:rsidRPr="00761263" w:rsidRDefault="00460AC4" w:rsidP="00761263">
      <w:pPr>
        <w:pStyle w:val="ListParagraph"/>
        <w:numPr>
          <w:ilvl w:val="0"/>
          <w:numId w:val="6"/>
        </w:numPr>
        <w:spacing w:after="0" w:line="360" w:lineRule="auto"/>
        <w:jc w:val="both"/>
        <w:rPr>
          <w:rFonts w:ascii="Times New Roman" w:eastAsia="Times New Roman" w:hAnsi="Times New Roman" w:cs="Times New Roman"/>
          <w:b/>
          <w:color w:val="222222"/>
          <w:sz w:val="24"/>
          <w:szCs w:val="24"/>
          <w:lang w:eastAsia="el-GR"/>
        </w:rPr>
      </w:pPr>
      <w:r w:rsidRPr="00761263">
        <w:rPr>
          <w:rFonts w:ascii="Times New Roman" w:eastAsia="Times New Roman" w:hAnsi="Times New Roman" w:cs="Times New Roman"/>
          <w:b/>
          <w:color w:val="222222"/>
          <w:sz w:val="24"/>
          <w:szCs w:val="24"/>
          <w:lang w:eastAsia="el-GR"/>
        </w:rPr>
        <w:t>Αποτίμηση εξαμήνου</w:t>
      </w:r>
      <w:r w:rsidR="00A62CBE" w:rsidRPr="00761263">
        <w:rPr>
          <w:rFonts w:ascii="Times New Roman" w:eastAsia="Times New Roman" w:hAnsi="Times New Roman" w:cs="Times New Roman"/>
          <w:b/>
          <w:color w:val="222222"/>
          <w:sz w:val="24"/>
          <w:szCs w:val="24"/>
          <w:lang w:eastAsia="el-GR"/>
        </w:rPr>
        <w:t xml:space="preserve"> – Βασικοί οικονομικοί δείκτες – Υποχρεώσεις/οφειλές</w:t>
      </w:r>
    </w:p>
    <w:p w:rsidR="007A224C" w:rsidRPr="00761263" w:rsidRDefault="00A62CBE" w:rsidP="00761263">
      <w:pPr>
        <w:pStyle w:val="ListParagraph"/>
        <w:numPr>
          <w:ilvl w:val="0"/>
          <w:numId w:val="5"/>
        </w:numPr>
        <w:spacing w:after="0" w:line="360" w:lineRule="auto"/>
        <w:jc w:val="both"/>
        <w:rPr>
          <w:rFonts w:ascii="Times New Roman" w:eastAsia="Times New Roman" w:hAnsi="Times New Roman" w:cs="Times New Roman"/>
          <w:color w:val="222222"/>
          <w:sz w:val="24"/>
          <w:szCs w:val="24"/>
          <w:lang w:eastAsia="el-GR"/>
        </w:rPr>
      </w:pPr>
      <w:r w:rsidRPr="00761263">
        <w:rPr>
          <w:rFonts w:ascii="Times New Roman" w:eastAsia="Times New Roman" w:hAnsi="Times New Roman" w:cs="Times New Roman"/>
          <w:color w:val="222222"/>
          <w:sz w:val="24"/>
          <w:szCs w:val="24"/>
          <w:lang w:eastAsia="el-GR"/>
        </w:rPr>
        <w:t xml:space="preserve">8 στις 10 επιχειρήσεις </w:t>
      </w:r>
      <w:r w:rsidR="007A224C" w:rsidRPr="00761263">
        <w:rPr>
          <w:rFonts w:ascii="Times New Roman" w:eastAsia="Times New Roman" w:hAnsi="Times New Roman" w:cs="Times New Roman"/>
          <w:color w:val="222222"/>
          <w:sz w:val="24"/>
          <w:szCs w:val="24"/>
          <w:lang w:eastAsia="el-GR"/>
        </w:rPr>
        <w:t>δήλωσαν πως η οικονομική κατάσταση της επιχείρησης τους επιδεινώθηκε κατά το προηγούμενο εξάμηνο έναντι μόλις 4,9% που δήλωσε ότι βελτιώθηκε και 15,1% που δήλωσε πως παρέμεινε αμετάβλητη</w:t>
      </w:r>
    </w:p>
    <w:p w:rsidR="00460AC4" w:rsidRPr="00761263" w:rsidRDefault="007A224C" w:rsidP="00761263">
      <w:pPr>
        <w:pStyle w:val="ListParagraph"/>
        <w:numPr>
          <w:ilvl w:val="0"/>
          <w:numId w:val="5"/>
        </w:numPr>
        <w:spacing w:after="0" w:line="360" w:lineRule="auto"/>
        <w:jc w:val="both"/>
        <w:rPr>
          <w:rFonts w:ascii="Times New Roman" w:eastAsia="Times New Roman" w:hAnsi="Times New Roman" w:cs="Times New Roman"/>
          <w:color w:val="222222"/>
          <w:sz w:val="24"/>
          <w:szCs w:val="24"/>
          <w:lang w:eastAsia="el-GR"/>
        </w:rPr>
      </w:pPr>
      <w:r w:rsidRPr="00761263">
        <w:rPr>
          <w:rFonts w:ascii="Times New Roman" w:eastAsia="Times New Roman" w:hAnsi="Times New Roman" w:cs="Times New Roman"/>
          <w:color w:val="222222"/>
          <w:sz w:val="24"/>
          <w:szCs w:val="24"/>
          <w:lang w:eastAsia="el-GR"/>
        </w:rPr>
        <w:t xml:space="preserve">Ο δείκτης οικονομικού κλίματος διαμορφώνεται στις 20,1 μονάδες καταγράφοντας </w:t>
      </w:r>
      <w:r w:rsidR="00460AC4" w:rsidRPr="00761263">
        <w:rPr>
          <w:rFonts w:ascii="Times New Roman" w:eastAsia="Times New Roman" w:hAnsi="Times New Roman" w:cs="Times New Roman"/>
          <w:color w:val="222222"/>
          <w:sz w:val="24"/>
          <w:szCs w:val="24"/>
          <w:lang w:eastAsia="el-GR"/>
        </w:rPr>
        <w:t xml:space="preserve">πτώση </w:t>
      </w:r>
      <w:r w:rsidRPr="00761263">
        <w:rPr>
          <w:rFonts w:ascii="Times New Roman" w:eastAsia="Times New Roman" w:hAnsi="Times New Roman" w:cs="Times New Roman"/>
          <w:color w:val="222222"/>
          <w:sz w:val="24"/>
          <w:szCs w:val="24"/>
          <w:lang w:eastAsia="el-GR"/>
        </w:rPr>
        <w:t xml:space="preserve"> 46 μονάδων μόλις μέσα σε ένα εξάμηνο γεγονός που αποτυπώνει </w:t>
      </w:r>
      <w:r w:rsidR="00460AC4" w:rsidRPr="00761263">
        <w:rPr>
          <w:rFonts w:ascii="Times New Roman" w:eastAsia="Times New Roman" w:hAnsi="Times New Roman" w:cs="Times New Roman"/>
          <w:color w:val="222222"/>
          <w:sz w:val="24"/>
          <w:szCs w:val="24"/>
          <w:lang w:eastAsia="el-GR"/>
        </w:rPr>
        <w:t>το βάθος της οικονομικής κρίσης</w:t>
      </w:r>
    </w:p>
    <w:p w:rsidR="00851D68" w:rsidRPr="00761263" w:rsidRDefault="00460AC4" w:rsidP="00761263">
      <w:pPr>
        <w:pStyle w:val="ListParagraph"/>
        <w:numPr>
          <w:ilvl w:val="0"/>
          <w:numId w:val="5"/>
        </w:numPr>
        <w:spacing w:after="0" w:line="360" w:lineRule="auto"/>
        <w:jc w:val="both"/>
        <w:rPr>
          <w:rFonts w:ascii="Times New Roman" w:eastAsia="Times New Roman" w:hAnsi="Times New Roman" w:cs="Times New Roman"/>
          <w:color w:val="222222"/>
          <w:sz w:val="24"/>
          <w:szCs w:val="24"/>
          <w:lang w:eastAsia="el-GR"/>
        </w:rPr>
      </w:pPr>
      <w:r w:rsidRPr="00761263">
        <w:rPr>
          <w:rFonts w:ascii="Times New Roman" w:eastAsia="Times New Roman" w:hAnsi="Times New Roman" w:cs="Times New Roman"/>
          <w:color w:val="222222"/>
          <w:sz w:val="24"/>
          <w:szCs w:val="24"/>
          <w:lang w:eastAsia="el-GR"/>
        </w:rPr>
        <w:t>8  στις 10 επιχειρήσεις δήλωσαν πως ο τζίρος τους μειώθηκε κατά το προηγούμενο εξάμηνο έναντι μόλις 5,6% που δήλωσε ότι αυξήθηκε. Μέσος όρος μείωσης του κύκλου εργασιών 46,4%.</w:t>
      </w:r>
    </w:p>
    <w:p w:rsidR="00460AC4" w:rsidRPr="00761263" w:rsidRDefault="00460AC4" w:rsidP="00761263">
      <w:pPr>
        <w:pStyle w:val="ListParagraph"/>
        <w:numPr>
          <w:ilvl w:val="0"/>
          <w:numId w:val="5"/>
        </w:numPr>
        <w:spacing w:after="0" w:line="360" w:lineRule="auto"/>
        <w:jc w:val="both"/>
        <w:rPr>
          <w:rFonts w:ascii="Times New Roman" w:eastAsia="Times New Roman" w:hAnsi="Times New Roman" w:cs="Times New Roman"/>
          <w:color w:val="222222"/>
          <w:sz w:val="24"/>
          <w:szCs w:val="24"/>
          <w:lang w:eastAsia="el-GR"/>
        </w:rPr>
      </w:pPr>
      <w:r w:rsidRPr="00761263">
        <w:rPr>
          <w:rFonts w:ascii="Times New Roman" w:eastAsia="Times New Roman" w:hAnsi="Times New Roman" w:cs="Times New Roman"/>
          <w:color w:val="222222"/>
          <w:sz w:val="24"/>
          <w:szCs w:val="24"/>
          <w:lang w:eastAsia="el-GR"/>
        </w:rPr>
        <w:t xml:space="preserve">8 στις 10 επιχειρήσεις δήλωσαν πως μειώθηκε η ρευστότητα τους, </w:t>
      </w:r>
      <w:r w:rsidR="00A62CBE" w:rsidRPr="00761263">
        <w:rPr>
          <w:rFonts w:ascii="Times New Roman" w:eastAsia="Times New Roman" w:hAnsi="Times New Roman" w:cs="Times New Roman"/>
          <w:color w:val="222222"/>
          <w:sz w:val="24"/>
          <w:szCs w:val="24"/>
          <w:lang w:eastAsia="el-GR"/>
        </w:rPr>
        <w:t>έναντι</w:t>
      </w:r>
      <w:r w:rsidRPr="00761263">
        <w:rPr>
          <w:rFonts w:ascii="Times New Roman" w:eastAsia="Times New Roman" w:hAnsi="Times New Roman" w:cs="Times New Roman"/>
          <w:color w:val="222222"/>
          <w:sz w:val="24"/>
          <w:szCs w:val="24"/>
          <w:lang w:eastAsia="el-GR"/>
        </w:rPr>
        <w:t xml:space="preserve"> μόλις το</w:t>
      </w:r>
      <w:r w:rsidR="00A62CBE" w:rsidRPr="00761263">
        <w:rPr>
          <w:rFonts w:ascii="Times New Roman" w:eastAsia="Times New Roman" w:hAnsi="Times New Roman" w:cs="Times New Roman"/>
          <w:color w:val="222222"/>
          <w:sz w:val="24"/>
          <w:szCs w:val="24"/>
          <w:lang w:eastAsia="el-GR"/>
        </w:rPr>
        <w:t>υ</w:t>
      </w:r>
      <w:r w:rsidRPr="00761263">
        <w:rPr>
          <w:rFonts w:ascii="Times New Roman" w:eastAsia="Times New Roman" w:hAnsi="Times New Roman" w:cs="Times New Roman"/>
          <w:color w:val="222222"/>
          <w:sz w:val="24"/>
          <w:szCs w:val="24"/>
          <w:lang w:eastAsia="el-GR"/>
        </w:rPr>
        <w:t xml:space="preserve"> 5,4% δήλωσε ότι αυξήθηκε.</w:t>
      </w:r>
    </w:p>
    <w:p w:rsidR="00A62CBE" w:rsidRPr="00761263" w:rsidRDefault="00A62CBE" w:rsidP="00761263">
      <w:pPr>
        <w:pStyle w:val="ListParagraph"/>
        <w:numPr>
          <w:ilvl w:val="0"/>
          <w:numId w:val="5"/>
        </w:numPr>
        <w:spacing w:after="0" w:line="360" w:lineRule="auto"/>
        <w:jc w:val="both"/>
        <w:rPr>
          <w:rFonts w:ascii="Times New Roman" w:eastAsia="Times New Roman" w:hAnsi="Times New Roman" w:cs="Times New Roman"/>
          <w:color w:val="222222"/>
          <w:sz w:val="24"/>
          <w:szCs w:val="24"/>
          <w:lang w:eastAsia="el-GR"/>
        </w:rPr>
      </w:pPr>
      <w:r w:rsidRPr="00761263">
        <w:rPr>
          <w:rFonts w:ascii="Times New Roman" w:eastAsia="Times New Roman" w:hAnsi="Times New Roman" w:cs="Times New Roman"/>
          <w:color w:val="222222"/>
          <w:sz w:val="24"/>
          <w:szCs w:val="24"/>
          <w:lang w:eastAsia="el-GR"/>
        </w:rPr>
        <w:t>1 στις 4 επιχειρήσεις δήλωσε πως έχει ληξιπρόθεσμες οφειλές προς την εφορία (ΦΠΑ, ΦΜΥ κλπ)</w:t>
      </w:r>
    </w:p>
    <w:p w:rsidR="00A62CBE" w:rsidRPr="00761263" w:rsidRDefault="00A62CBE" w:rsidP="00761263">
      <w:pPr>
        <w:pStyle w:val="ListParagraph"/>
        <w:numPr>
          <w:ilvl w:val="0"/>
          <w:numId w:val="5"/>
        </w:numPr>
        <w:spacing w:after="0" w:line="360" w:lineRule="auto"/>
        <w:jc w:val="both"/>
        <w:rPr>
          <w:rFonts w:ascii="Times New Roman" w:eastAsia="Times New Roman" w:hAnsi="Times New Roman" w:cs="Times New Roman"/>
          <w:color w:val="222222"/>
          <w:sz w:val="24"/>
          <w:szCs w:val="24"/>
          <w:lang w:eastAsia="el-GR"/>
        </w:rPr>
      </w:pPr>
      <w:r w:rsidRPr="00761263">
        <w:rPr>
          <w:rFonts w:ascii="Times New Roman" w:eastAsia="Times New Roman" w:hAnsi="Times New Roman" w:cs="Times New Roman"/>
          <w:color w:val="222222"/>
          <w:sz w:val="24"/>
          <w:szCs w:val="24"/>
          <w:lang w:eastAsia="el-GR"/>
        </w:rPr>
        <w:t>1 στις 4 επιχειρήσεις δήλωσε πως έχει ληξιπρόθεσμες οφειλές προς τον πρώην ΟΑΕΕ</w:t>
      </w:r>
    </w:p>
    <w:p w:rsidR="009A50FC" w:rsidRPr="00761263" w:rsidRDefault="00A62CBE" w:rsidP="00761263">
      <w:pPr>
        <w:pStyle w:val="ListParagraph"/>
        <w:numPr>
          <w:ilvl w:val="0"/>
          <w:numId w:val="5"/>
        </w:numPr>
        <w:spacing w:after="0" w:line="360" w:lineRule="auto"/>
        <w:jc w:val="both"/>
        <w:rPr>
          <w:rFonts w:ascii="Times New Roman" w:eastAsia="Times New Roman" w:hAnsi="Times New Roman" w:cs="Times New Roman"/>
          <w:color w:val="222222"/>
          <w:sz w:val="24"/>
          <w:szCs w:val="24"/>
          <w:lang w:eastAsia="el-GR"/>
        </w:rPr>
      </w:pPr>
      <w:r w:rsidRPr="00761263">
        <w:rPr>
          <w:rFonts w:ascii="Times New Roman" w:eastAsia="Times New Roman" w:hAnsi="Times New Roman" w:cs="Times New Roman"/>
          <w:color w:val="222222"/>
          <w:sz w:val="24"/>
          <w:szCs w:val="24"/>
          <w:lang w:eastAsia="el-GR"/>
        </w:rPr>
        <w:t>1 στις 6 επιχειρήσεις δήλωσε πως έχει ληξιπρόθεσμες οφειλές προς το πρώην ΙΚΑ</w:t>
      </w:r>
    </w:p>
    <w:p w:rsidR="009A50FC" w:rsidRPr="00761263" w:rsidRDefault="009A50FC" w:rsidP="00761263">
      <w:pPr>
        <w:pStyle w:val="ListParagraph"/>
        <w:numPr>
          <w:ilvl w:val="0"/>
          <w:numId w:val="5"/>
        </w:numPr>
        <w:spacing w:after="0" w:line="360" w:lineRule="auto"/>
        <w:jc w:val="both"/>
        <w:rPr>
          <w:rFonts w:ascii="Times New Roman" w:eastAsia="Times New Roman" w:hAnsi="Times New Roman" w:cs="Times New Roman"/>
          <w:color w:val="222222"/>
          <w:sz w:val="24"/>
          <w:szCs w:val="24"/>
          <w:lang w:eastAsia="el-GR"/>
        </w:rPr>
      </w:pPr>
      <w:r w:rsidRPr="00761263">
        <w:rPr>
          <w:rFonts w:ascii="Times New Roman" w:eastAsia="Times New Roman" w:hAnsi="Times New Roman" w:cs="Times New Roman"/>
          <w:color w:val="222222"/>
          <w:sz w:val="24"/>
          <w:szCs w:val="24"/>
          <w:lang w:eastAsia="el-GR"/>
        </w:rPr>
        <w:t>1 στις 3 επιχειρήσεις που έχει ενοίκιο δήλωσε πως έχει καθυστερημένες οφειλές.</w:t>
      </w:r>
    </w:p>
    <w:p w:rsidR="009A50FC" w:rsidRPr="00761263" w:rsidRDefault="009A50FC" w:rsidP="00761263">
      <w:pPr>
        <w:pStyle w:val="ListParagraph"/>
        <w:numPr>
          <w:ilvl w:val="0"/>
          <w:numId w:val="5"/>
        </w:numPr>
        <w:spacing w:after="0" w:line="360" w:lineRule="auto"/>
        <w:jc w:val="both"/>
        <w:rPr>
          <w:rFonts w:ascii="Times New Roman" w:eastAsia="Times New Roman" w:hAnsi="Times New Roman" w:cs="Times New Roman"/>
          <w:color w:val="222222"/>
          <w:sz w:val="24"/>
          <w:szCs w:val="24"/>
          <w:lang w:eastAsia="el-GR"/>
        </w:rPr>
      </w:pPr>
      <w:r w:rsidRPr="00761263">
        <w:rPr>
          <w:rFonts w:ascii="Times New Roman" w:eastAsia="Times New Roman" w:hAnsi="Times New Roman" w:cs="Times New Roman"/>
          <w:color w:val="222222"/>
          <w:sz w:val="24"/>
          <w:szCs w:val="24"/>
          <w:lang w:eastAsia="el-GR"/>
        </w:rPr>
        <w:t>1 στις 5 επιχειρήσεις δήλωσε πως έχει ληξιπρόθεσμες οφειλές προς τις τράπεζες</w:t>
      </w:r>
    </w:p>
    <w:p w:rsidR="009A50FC" w:rsidRPr="00761263" w:rsidRDefault="009A50FC" w:rsidP="00761263">
      <w:pPr>
        <w:pStyle w:val="ListParagraph"/>
        <w:numPr>
          <w:ilvl w:val="0"/>
          <w:numId w:val="5"/>
        </w:numPr>
        <w:spacing w:after="0" w:line="360" w:lineRule="auto"/>
        <w:jc w:val="both"/>
        <w:rPr>
          <w:rFonts w:ascii="Times New Roman" w:eastAsia="Times New Roman" w:hAnsi="Times New Roman" w:cs="Times New Roman"/>
          <w:color w:val="222222"/>
          <w:sz w:val="24"/>
          <w:szCs w:val="24"/>
          <w:lang w:eastAsia="el-GR"/>
        </w:rPr>
      </w:pPr>
      <w:r w:rsidRPr="00761263">
        <w:rPr>
          <w:rFonts w:ascii="Times New Roman" w:eastAsia="Times New Roman" w:hAnsi="Times New Roman" w:cs="Times New Roman"/>
          <w:color w:val="222222"/>
          <w:sz w:val="24"/>
          <w:szCs w:val="24"/>
          <w:lang w:eastAsia="el-GR"/>
        </w:rPr>
        <w:t>1 στις 4 επιχειρήσεις δήλωσε πως έχει καθυστερημένες οφειλές προς προμηθευτές</w:t>
      </w:r>
    </w:p>
    <w:p w:rsidR="00A62CBE" w:rsidRPr="00761263" w:rsidRDefault="009A50FC" w:rsidP="00761263">
      <w:pPr>
        <w:pStyle w:val="ListParagraph"/>
        <w:numPr>
          <w:ilvl w:val="0"/>
          <w:numId w:val="5"/>
        </w:numPr>
        <w:spacing w:after="0" w:line="360" w:lineRule="auto"/>
        <w:jc w:val="both"/>
        <w:rPr>
          <w:rFonts w:ascii="Times New Roman" w:eastAsia="Times New Roman" w:hAnsi="Times New Roman" w:cs="Times New Roman"/>
          <w:color w:val="222222"/>
          <w:sz w:val="24"/>
          <w:szCs w:val="24"/>
          <w:lang w:eastAsia="el-GR"/>
        </w:rPr>
      </w:pPr>
      <w:r w:rsidRPr="00761263">
        <w:rPr>
          <w:rFonts w:ascii="Times New Roman" w:eastAsia="Times New Roman" w:hAnsi="Times New Roman" w:cs="Times New Roman"/>
          <w:color w:val="222222"/>
          <w:sz w:val="24"/>
          <w:szCs w:val="24"/>
          <w:lang w:eastAsia="el-GR"/>
        </w:rPr>
        <w:t>1 στις 4 επιχειρήσεις έχει ληξιπρόθεσμες οφειλές σε λογαριασμούς ενέργειας (ΔΕΗ, φυσικό αέριο), ενώ 1 στις 5 έχει ληξιπρόθεσμες οφειλές σε λοιπούς λογαριασμούς (τηλέφωνο, ύδρευση).</w:t>
      </w:r>
    </w:p>
    <w:p w:rsidR="00A62CBE" w:rsidRPr="00761263" w:rsidRDefault="009A50FC" w:rsidP="00761263">
      <w:pPr>
        <w:pStyle w:val="ListParagraph"/>
        <w:numPr>
          <w:ilvl w:val="0"/>
          <w:numId w:val="6"/>
        </w:numPr>
        <w:spacing w:after="0" w:line="360" w:lineRule="auto"/>
        <w:jc w:val="both"/>
        <w:rPr>
          <w:rFonts w:ascii="Times New Roman" w:eastAsia="Times New Roman" w:hAnsi="Times New Roman" w:cs="Times New Roman"/>
          <w:b/>
          <w:color w:val="222222"/>
          <w:sz w:val="24"/>
          <w:szCs w:val="24"/>
          <w:lang w:eastAsia="el-GR"/>
        </w:rPr>
      </w:pPr>
      <w:r w:rsidRPr="00761263">
        <w:rPr>
          <w:rFonts w:ascii="Times New Roman" w:eastAsia="Times New Roman" w:hAnsi="Times New Roman" w:cs="Times New Roman"/>
          <w:b/>
          <w:color w:val="222222"/>
          <w:sz w:val="24"/>
          <w:szCs w:val="24"/>
          <w:lang w:eastAsia="el-GR"/>
        </w:rPr>
        <w:t>Απασχόληση</w:t>
      </w:r>
    </w:p>
    <w:p w:rsidR="00460AC4" w:rsidRPr="00761263" w:rsidRDefault="00460AC4" w:rsidP="00761263">
      <w:pPr>
        <w:pStyle w:val="ListParagraph"/>
        <w:numPr>
          <w:ilvl w:val="0"/>
          <w:numId w:val="5"/>
        </w:numPr>
        <w:spacing w:after="0" w:line="360" w:lineRule="auto"/>
        <w:jc w:val="both"/>
        <w:rPr>
          <w:rFonts w:ascii="Times New Roman" w:eastAsia="Times New Roman" w:hAnsi="Times New Roman" w:cs="Times New Roman"/>
          <w:color w:val="222222"/>
          <w:sz w:val="24"/>
          <w:szCs w:val="24"/>
          <w:lang w:eastAsia="el-GR"/>
        </w:rPr>
      </w:pPr>
      <w:r w:rsidRPr="00761263">
        <w:rPr>
          <w:rFonts w:ascii="Times New Roman" w:eastAsia="Times New Roman" w:hAnsi="Times New Roman" w:cs="Times New Roman"/>
          <w:color w:val="222222"/>
          <w:sz w:val="24"/>
          <w:szCs w:val="24"/>
          <w:lang w:eastAsia="el-GR"/>
        </w:rPr>
        <w:t xml:space="preserve">1 στις 6 </w:t>
      </w:r>
      <w:r w:rsidR="00A62CBE" w:rsidRPr="00761263">
        <w:rPr>
          <w:rFonts w:ascii="Times New Roman" w:eastAsia="Times New Roman" w:hAnsi="Times New Roman" w:cs="Times New Roman"/>
          <w:color w:val="222222"/>
          <w:sz w:val="24"/>
          <w:szCs w:val="24"/>
          <w:lang w:eastAsia="el-GR"/>
        </w:rPr>
        <w:t xml:space="preserve">των επιχειρήσεων που απασχολούν προσωπικό </w:t>
      </w:r>
      <w:r w:rsidRPr="00761263">
        <w:rPr>
          <w:rFonts w:ascii="Times New Roman" w:eastAsia="Times New Roman" w:hAnsi="Times New Roman" w:cs="Times New Roman"/>
          <w:color w:val="222222"/>
          <w:sz w:val="24"/>
          <w:szCs w:val="24"/>
          <w:lang w:eastAsia="el-GR"/>
        </w:rPr>
        <w:t xml:space="preserve">προχώρησαν σε μείωση των θέσεων απασχόλησης κατά το προηγούμενο εξάμηνο.  Με βάση τα στοιχεία της έρευνας εκτιμάται ότι το προηγούμενο εξάμηνο χάθηκαν 117.000 θέσεις απασχόλησης. </w:t>
      </w:r>
    </w:p>
    <w:p w:rsidR="00A62CBE" w:rsidRPr="00761263" w:rsidRDefault="00A62CBE" w:rsidP="00761263">
      <w:pPr>
        <w:pStyle w:val="ListParagraph"/>
        <w:numPr>
          <w:ilvl w:val="0"/>
          <w:numId w:val="5"/>
        </w:numPr>
        <w:spacing w:after="0" w:line="360" w:lineRule="auto"/>
        <w:jc w:val="both"/>
        <w:rPr>
          <w:rFonts w:ascii="Times New Roman" w:eastAsia="Times New Roman" w:hAnsi="Times New Roman" w:cs="Times New Roman"/>
          <w:color w:val="222222"/>
          <w:sz w:val="24"/>
          <w:szCs w:val="24"/>
          <w:lang w:eastAsia="el-GR"/>
        </w:rPr>
      </w:pPr>
      <w:r w:rsidRPr="00761263">
        <w:rPr>
          <w:rFonts w:ascii="Times New Roman" w:eastAsia="Times New Roman" w:hAnsi="Times New Roman" w:cs="Times New Roman"/>
          <w:color w:val="222222"/>
          <w:sz w:val="24"/>
          <w:szCs w:val="24"/>
          <w:lang w:eastAsia="el-GR"/>
        </w:rPr>
        <w:t xml:space="preserve">1 στις 7 των επιχειρήσεων που απασχολούν προσωπικό θα προχωρήσει σε </w:t>
      </w:r>
      <w:r w:rsidR="009A50FC" w:rsidRPr="00761263">
        <w:rPr>
          <w:rFonts w:ascii="Times New Roman" w:eastAsia="Times New Roman" w:hAnsi="Times New Roman" w:cs="Times New Roman"/>
          <w:color w:val="222222"/>
          <w:sz w:val="24"/>
          <w:szCs w:val="24"/>
          <w:lang w:eastAsia="el-GR"/>
        </w:rPr>
        <w:t>μείωση</w:t>
      </w:r>
      <w:r w:rsidRPr="00761263">
        <w:rPr>
          <w:rFonts w:ascii="Times New Roman" w:eastAsia="Times New Roman" w:hAnsi="Times New Roman" w:cs="Times New Roman"/>
          <w:color w:val="222222"/>
          <w:sz w:val="24"/>
          <w:szCs w:val="24"/>
          <w:lang w:eastAsia="el-GR"/>
        </w:rPr>
        <w:t xml:space="preserve"> των θέσεων απασχόλησης</w:t>
      </w:r>
      <w:r w:rsidR="009A50FC" w:rsidRPr="00761263">
        <w:rPr>
          <w:rFonts w:ascii="Times New Roman" w:eastAsia="Times New Roman" w:hAnsi="Times New Roman" w:cs="Times New Roman"/>
          <w:color w:val="222222"/>
          <w:sz w:val="24"/>
          <w:szCs w:val="24"/>
          <w:lang w:eastAsia="el-GR"/>
        </w:rPr>
        <w:t xml:space="preserve"> το επόμενο διάστημα</w:t>
      </w:r>
      <w:r w:rsidRPr="00761263">
        <w:rPr>
          <w:rFonts w:ascii="Times New Roman" w:eastAsia="Times New Roman" w:hAnsi="Times New Roman" w:cs="Times New Roman"/>
          <w:color w:val="222222"/>
          <w:sz w:val="24"/>
          <w:szCs w:val="24"/>
          <w:lang w:eastAsia="el-GR"/>
        </w:rPr>
        <w:t>, έναντι 6,7% που θα κάνει προσλήψεις. Από την επεξεργασία των επιμέρους στοιχείων εκτιμάται ότι το επόμενο εξάμηνο κινδυνεύουν να χαθούν 105.000 θέσεις απασχόλησης.</w:t>
      </w:r>
    </w:p>
    <w:p w:rsidR="009A50FC" w:rsidRPr="000948E7" w:rsidRDefault="009A50FC" w:rsidP="000948E7">
      <w:pPr>
        <w:pStyle w:val="ListParagraph"/>
        <w:numPr>
          <w:ilvl w:val="0"/>
          <w:numId w:val="6"/>
        </w:numPr>
        <w:spacing w:after="0" w:line="360" w:lineRule="auto"/>
        <w:jc w:val="both"/>
        <w:rPr>
          <w:rFonts w:ascii="Times New Roman" w:eastAsia="Times New Roman" w:hAnsi="Times New Roman" w:cs="Times New Roman"/>
          <w:b/>
          <w:color w:val="222222"/>
          <w:sz w:val="24"/>
          <w:szCs w:val="24"/>
          <w:lang w:eastAsia="el-GR"/>
        </w:rPr>
      </w:pPr>
      <w:r w:rsidRPr="00761263">
        <w:rPr>
          <w:rFonts w:ascii="Times New Roman" w:eastAsia="Times New Roman" w:hAnsi="Times New Roman" w:cs="Times New Roman"/>
          <w:b/>
          <w:color w:val="222222"/>
          <w:sz w:val="24"/>
          <w:szCs w:val="24"/>
          <w:lang w:eastAsia="el-GR"/>
        </w:rPr>
        <w:t>Προσδοκίες για το επόμενο εξάμηνο – Βιωσιμότητα επιχειρήσεων – Υποχρεώσεις/οφειλές</w:t>
      </w:r>
    </w:p>
    <w:p w:rsidR="002452C5" w:rsidRPr="00761263" w:rsidRDefault="00A62CBE" w:rsidP="00761263">
      <w:pPr>
        <w:pStyle w:val="ListParagraph"/>
        <w:numPr>
          <w:ilvl w:val="0"/>
          <w:numId w:val="8"/>
        </w:numPr>
        <w:spacing w:after="0" w:line="360" w:lineRule="auto"/>
        <w:ind w:left="714" w:hanging="357"/>
        <w:jc w:val="both"/>
        <w:rPr>
          <w:rFonts w:ascii="Times New Roman" w:hAnsi="Times New Roman" w:cs="Times New Roman"/>
          <w:sz w:val="24"/>
          <w:szCs w:val="24"/>
        </w:rPr>
      </w:pPr>
      <w:r w:rsidRPr="00761263">
        <w:rPr>
          <w:rFonts w:ascii="Times New Roman" w:hAnsi="Times New Roman" w:cs="Times New Roman"/>
          <w:sz w:val="24"/>
          <w:szCs w:val="24"/>
        </w:rPr>
        <w:t>1 στις 3 μικρές και πολύ μικρές επιχειρήσεις εκφράζουν τον φόβο για ενδεχόμενη διακοπή της δραστηριότητας τους κατά το επόμενο διάστημα.</w:t>
      </w:r>
    </w:p>
    <w:p w:rsidR="009A50FC" w:rsidRPr="00761263" w:rsidRDefault="009A50FC" w:rsidP="00761263">
      <w:pPr>
        <w:pStyle w:val="ListParagraph"/>
        <w:numPr>
          <w:ilvl w:val="0"/>
          <w:numId w:val="8"/>
        </w:numPr>
        <w:spacing w:after="0" w:line="360" w:lineRule="auto"/>
        <w:jc w:val="both"/>
        <w:rPr>
          <w:rFonts w:ascii="Times New Roman" w:hAnsi="Times New Roman" w:cs="Times New Roman"/>
          <w:sz w:val="24"/>
          <w:szCs w:val="24"/>
        </w:rPr>
      </w:pPr>
      <w:r w:rsidRPr="00761263">
        <w:rPr>
          <w:rFonts w:ascii="Times New Roman" w:hAnsi="Times New Roman" w:cs="Times New Roman"/>
          <w:sz w:val="24"/>
          <w:szCs w:val="24"/>
        </w:rPr>
        <w:t>1 στις 2 επιχειρήσεις αναμένει περαιτέρω επιδείνωση της κατάστασης το επόμενο εξάμηνο έναντι μόλις του 10,7% που αναμένει βελτίωση και του 26,9% που δεν περιμένει καμία μεταβολή</w:t>
      </w:r>
    </w:p>
    <w:p w:rsidR="00A62CBE" w:rsidRPr="00761263" w:rsidRDefault="009A50FC" w:rsidP="00761263">
      <w:pPr>
        <w:pStyle w:val="ListParagraph"/>
        <w:numPr>
          <w:ilvl w:val="0"/>
          <w:numId w:val="2"/>
        </w:numPr>
        <w:spacing w:after="0" w:line="360" w:lineRule="auto"/>
        <w:jc w:val="both"/>
        <w:rPr>
          <w:rFonts w:ascii="Times New Roman" w:eastAsia="Times New Roman" w:hAnsi="Times New Roman" w:cs="Times New Roman"/>
          <w:sz w:val="24"/>
          <w:szCs w:val="24"/>
          <w:lang w:eastAsia="el-GR"/>
        </w:rPr>
      </w:pPr>
      <w:r w:rsidRPr="00761263">
        <w:rPr>
          <w:rFonts w:ascii="Times New Roman" w:eastAsia="Times New Roman" w:hAnsi="Times New Roman" w:cs="Times New Roman"/>
          <w:sz w:val="24"/>
          <w:szCs w:val="24"/>
          <w:lang w:eastAsia="el-GR"/>
        </w:rPr>
        <w:lastRenderedPageBreak/>
        <w:t>1 στις 4 επιχειρήσεις δήλωσε ότι το επόμενο διάστημα δεν θα μπορέσει να ανταποκριθεί στις δανειακές τ</w:t>
      </w:r>
      <w:r w:rsidR="00FB0EAF">
        <w:rPr>
          <w:rFonts w:ascii="Times New Roman" w:eastAsia="Times New Roman" w:hAnsi="Times New Roman" w:cs="Times New Roman"/>
          <w:sz w:val="24"/>
          <w:szCs w:val="24"/>
          <w:lang w:eastAsia="el-GR"/>
        </w:rPr>
        <w:t>ης</w:t>
      </w:r>
      <w:r w:rsidR="00A62CBE" w:rsidRPr="00761263">
        <w:rPr>
          <w:rFonts w:ascii="Times New Roman" w:eastAsia="Times New Roman" w:hAnsi="Times New Roman" w:cs="Times New Roman"/>
          <w:sz w:val="24"/>
          <w:szCs w:val="24"/>
          <w:lang w:eastAsia="el-GR"/>
        </w:rPr>
        <w:t xml:space="preserve"> υποχρε</w:t>
      </w:r>
      <w:r w:rsidRPr="00761263">
        <w:rPr>
          <w:rFonts w:ascii="Times New Roman" w:eastAsia="Times New Roman" w:hAnsi="Times New Roman" w:cs="Times New Roman"/>
          <w:sz w:val="24"/>
          <w:szCs w:val="24"/>
          <w:lang w:eastAsia="el-GR"/>
        </w:rPr>
        <w:t xml:space="preserve">ώσεις προς τις τράπεζες </w:t>
      </w:r>
    </w:p>
    <w:p w:rsidR="00A62CBE" w:rsidRPr="00761263" w:rsidRDefault="009A50FC" w:rsidP="00761263">
      <w:pPr>
        <w:pStyle w:val="ListParagraph"/>
        <w:numPr>
          <w:ilvl w:val="0"/>
          <w:numId w:val="2"/>
        </w:numPr>
        <w:spacing w:after="0" w:line="360" w:lineRule="auto"/>
        <w:jc w:val="both"/>
        <w:rPr>
          <w:rFonts w:ascii="Times New Roman" w:eastAsia="Times New Roman" w:hAnsi="Times New Roman" w:cs="Times New Roman"/>
          <w:sz w:val="24"/>
          <w:szCs w:val="24"/>
          <w:lang w:eastAsia="el-GR"/>
        </w:rPr>
      </w:pPr>
      <w:r w:rsidRPr="00761263">
        <w:rPr>
          <w:rFonts w:ascii="Times New Roman" w:eastAsia="Times New Roman" w:hAnsi="Times New Roman" w:cs="Times New Roman"/>
          <w:sz w:val="24"/>
          <w:szCs w:val="24"/>
          <w:lang w:eastAsia="el-GR"/>
        </w:rPr>
        <w:t xml:space="preserve">1 στις 4 επιχειρήσεις δήλωσε ότι το επόμενο διάστημα δεν θα μπορέσει να ανταποκριθεί </w:t>
      </w:r>
      <w:r w:rsidR="00A62CBE" w:rsidRPr="00761263">
        <w:rPr>
          <w:rFonts w:ascii="Times New Roman" w:eastAsia="Times New Roman" w:hAnsi="Times New Roman" w:cs="Times New Roman"/>
          <w:sz w:val="24"/>
          <w:szCs w:val="24"/>
          <w:lang w:eastAsia="el-GR"/>
        </w:rPr>
        <w:t xml:space="preserve">στις υποχρεώσεις ενοικίου </w:t>
      </w:r>
    </w:p>
    <w:p w:rsidR="00A62CBE" w:rsidRPr="00761263" w:rsidRDefault="00A62CBE" w:rsidP="00761263">
      <w:pPr>
        <w:pStyle w:val="ListParagraph"/>
        <w:numPr>
          <w:ilvl w:val="0"/>
          <w:numId w:val="2"/>
        </w:numPr>
        <w:spacing w:after="0" w:line="360" w:lineRule="auto"/>
        <w:jc w:val="both"/>
        <w:rPr>
          <w:rFonts w:ascii="Times New Roman" w:eastAsia="Times New Roman" w:hAnsi="Times New Roman" w:cs="Times New Roman"/>
          <w:sz w:val="24"/>
          <w:szCs w:val="24"/>
          <w:lang w:eastAsia="el-GR"/>
        </w:rPr>
      </w:pPr>
      <w:r w:rsidRPr="00761263">
        <w:rPr>
          <w:rFonts w:ascii="Times New Roman" w:eastAsia="Times New Roman" w:hAnsi="Times New Roman" w:cs="Times New Roman"/>
          <w:sz w:val="24"/>
          <w:szCs w:val="24"/>
          <w:lang w:eastAsia="el-GR"/>
        </w:rPr>
        <w:t>1 στις 5 επιχειρήσεις δήλωσε πως δεν θα μπορέσει να ανταποκριθεί:</w:t>
      </w:r>
    </w:p>
    <w:p w:rsidR="00A62CBE" w:rsidRPr="00761263" w:rsidRDefault="00A62CBE" w:rsidP="00761263">
      <w:pPr>
        <w:pStyle w:val="ListParagraph"/>
        <w:numPr>
          <w:ilvl w:val="0"/>
          <w:numId w:val="3"/>
        </w:numPr>
        <w:spacing w:after="0" w:line="360" w:lineRule="auto"/>
        <w:jc w:val="both"/>
        <w:rPr>
          <w:rFonts w:ascii="Times New Roman" w:eastAsia="Times New Roman" w:hAnsi="Times New Roman" w:cs="Times New Roman"/>
          <w:sz w:val="24"/>
          <w:szCs w:val="24"/>
          <w:lang w:eastAsia="el-GR"/>
        </w:rPr>
      </w:pPr>
      <w:r w:rsidRPr="00761263">
        <w:rPr>
          <w:rFonts w:ascii="Times New Roman" w:eastAsia="Times New Roman" w:hAnsi="Times New Roman" w:cs="Times New Roman"/>
          <w:sz w:val="24"/>
          <w:szCs w:val="24"/>
          <w:lang w:eastAsia="el-GR"/>
        </w:rPr>
        <w:t>στις φορολογικές τ</w:t>
      </w:r>
      <w:r w:rsidR="00FB0EAF">
        <w:rPr>
          <w:rFonts w:ascii="Times New Roman" w:eastAsia="Times New Roman" w:hAnsi="Times New Roman" w:cs="Times New Roman"/>
          <w:sz w:val="24"/>
          <w:szCs w:val="24"/>
          <w:lang w:eastAsia="el-GR"/>
        </w:rPr>
        <w:t>ης</w:t>
      </w:r>
      <w:r w:rsidRPr="00761263">
        <w:rPr>
          <w:rFonts w:ascii="Times New Roman" w:eastAsia="Times New Roman" w:hAnsi="Times New Roman" w:cs="Times New Roman"/>
          <w:sz w:val="24"/>
          <w:szCs w:val="24"/>
          <w:lang w:eastAsia="el-GR"/>
        </w:rPr>
        <w:t xml:space="preserve"> υποχρεώσεις </w:t>
      </w:r>
    </w:p>
    <w:p w:rsidR="00A62CBE" w:rsidRPr="00761263" w:rsidRDefault="00FB0EAF" w:rsidP="00761263">
      <w:pPr>
        <w:pStyle w:val="ListParagraph"/>
        <w:numPr>
          <w:ilvl w:val="0"/>
          <w:numId w:val="3"/>
        </w:numPr>
        <w:spacing w:after="0" w:line="36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στις ασφαλιστικές της</w:t>
      </w:r>
      <w:r w:rsidR="00A62CBE" w:rsidRPr="00761263">
        <w:rPr>
          <w:rFonts w:ascii="Times New Roman" w:eastAsia="Times New Roman" w:hAnsi="Times New Roman" w:cs="Times New Roman"/>
          <w:sz w:val="24"/>
          <w:szCs w:val="24"/>
          <w:lang w:eastAsia="el-GR"/>
        </w:rPr>
        <w:t xml:space="preserve"> υποχρεώσεις (πρώην ΟΑΕΕ και ΙΚΑ)</w:t>
      </w:r>
    </w:p>
    <w:p w:rsidR="009A50FC" w:rsidRPr="00761263" w:rsidRDefault="00A62CBE" w:rsidP="00761263">
      <w:pPr>
        <w:pStyle w:val="ListParagraph"/>
        <w:numPr>
          <w:ilvl w:val="0"/>
          <w:numId w:val="3"/>
        </w:numPr>
        <w:spacing w:after="0" w:line="360" w:lineRule="auto"/>
        <w:jc w:val="both"/>
        <w:rPr>
          <w:rFonts w:ascii="Times New Roman" w:eastAsia="Times New Roman" w:hAnsi="Times New Roman" w:cs="Times New Roman"/>
          <w:sz w:val="24"/>
          <w:szCs w:val="24"/>
          <w:lang w:eastAsia="el-GR"/>
        </w:rPr>
      </w:pPr>
      <w:r w:rsidRPr="00761263">
        <w:rPr>
          <w:rFonts w:ascii="Times New Roman" w:eastAsia="Times New Roman" w:hAnsi="Times New Roman" w:cs="Times New Roman"/>
          <w:sz w:val="24"/>
          <w:szCs w:val="24"/>
          <w:lang w:eastAsia="el-GR"/>
        </w:rPr>
        <w:t xml:space="preserve">στις υποχρεώσεις προς προμηθευτές </w:t>
      </w:r>
    </w:p>
    <w:p w:rsidR="00A9257F" w:rsidRPr="00761263" w:rsidRDefault="00A62CBE" w:rsidP="00761263">
      <w:pPr>
        <w:pStyle w:val="ListParagraph"/>
        <w:numPr>
          <w:ilvl w:val="0"/>
          <w:numId w:val="3"/>
        </w:numPr>
        <w:spacing w:after="0" w:line="360" w:lineRule="auto"/>
        <w:jc w:val="both"/>
        <w:rPr>
          <w:rFonts w:ascii="Times New Roman" w:eastAsia="Times New Roman" w:hAnsi="Times New Roman" w:cs="Times New Roman"/>
          <w:b/>
          <w:sz w:val="24"/>
          <w:szCs w:val="24"/>
          <w:lang w:eastAsia="el-GR"/>
        </w:rPr>
      </w:pPr>
      <w:r w:rsidRPr="00761263">
        <w:rPr>
          <w:rFonts w:ascii="Times New Roman" w:eastAsia="Times New Roman" w:hAnsi="Times New Roman" w:cs="Times New Roman"/>
          <w:sz w:val="24"/>
          <w:szCs w:val="24"/>
          <w:lang w:eastAsia="el-GR"/>
        </w:rPr>
        <w:t xml:space="preserve">στις υποχρεώσεις για λογαριασμούς ενέργειας και λοιπούς λογαριασμούς </w:t>
      </w:r>
    </w:p>
    <w:p w:rsidR="00440412" w:rsidRPr="00761263" w:rsidRDefault="00440412" w:rsidP="00761263">
      <w:pPr>
        <w:pStyle w:val="ListParagraph"/>
        <w:numPr>
          <w:ilvl w:val="0"/>
          <w:numId w:val="6"/>
        </w:numPr>
        <w:spacing w:after="0" w:line="360" w:lineRule="auto"/>
        <w:jc w:val="both"/>
        <w:rPr>
          <w:rFonts w:ascii="Times New Roman" w:eastAsia="Times New Roman" w:hAnsi="Times New Roman" w:cs="Times New Roman"/>
          <w:b/>
          <w:sz w:val="24"/>
          <w:szCs w:val="24"/>
          <w:lang w:eastAsia="el-GR"/>
        </w:rPr>
      </w:pPr>
      <w:r w:rsidRPr="00761263">
        <w:rPr>
          <w:rFonts w:ascii="Times New Roman" w:eastAsia="Times New Roman" w:hAnsi="Times New Roman" w:cs="Times New Roman"/>
          <w:b/>
          <w:sz w:val="24"/>
          <w:szCs w:val="24"/>
          <w:lang w:eastAsia="el-GR"/>
        </w:rPr>
        <w:t>Αξιολόγηση μέτρων της κυβέρνησης για την στήριξη των επιχειρήσεων</w:t>
      </w:r>
    </w:p>
    <w:p w:rsidR="00440412" w:rsidRPr="00761263" w:rsidRDefault="00440412" w:rsidP="00761263">
      <w:pPr>
        <w:pStyle w:val="ListParagraph"/>
        <w:numPr>
          <w:ilvl w:val="0"/>
          <w:numId w:val="9"/>
        </w:numPr>
        <w:spacing w:after="0" w:line="360" w:lineRule="auto"/>
        <w:jc w:val="both"/>
        <w:rPr>
          <w:rFonts w:ascii="Times New Roman" w:eastAsia="Times New Roman" w:hAnsi="Times New Roman" w:cs="Times New Roman"/>
          <w:sz w:val="24"/>
          <w:szCs w:val="24"/>
          <w:lang w:eastAsia="el-GR"/>
        </w:rPr>
      </w:pPr>
      <w:r w:rsidRPr="00761263">
        <w:rPr>
          <w:rFonts w:ascii="Times New Roman" w:eastAsia="Times New Roman" w:hAnsi="Times New Roman" w:cs="Times New Roman"/>
          <w:sz w:val="24"/>
          <w:szCs w:val="24"/>
          <w:lang w:eastAsia="el-GR"/>
        </w:rPr>
        <w:t xml:space="preserve">6 στις 10 επιχειρήσεις (62,9%) δήλωσαν πως είναι λίγο ή καθόλου ικανοποιημένοι με τα μέχρι τώρα μέτρα της κυβέρνησης, έναντι του 35,3% που δήλωσε πως είναι πολύ ή αρκετά ικανοποιημένο. </w:t>
      </w:r>
    </w:p>
    <w:p w:rsidR="00440412" w:rsidRPr="00761263" w:rsidRDefault="00440412" w:rsidP="00761263">
      <w:pPr>
        <w:spacing w:after="0" w:line="360" w:lineRule="auto"/>
        <w:jc w:val="both"/>
        <w:rPr>
          <w:rFonts w:ascii="Times New Roman" w:eastAsia="Times New Roman" w:hAnsi="Times New Roman" w:cs="Times New Roman"/>
          <w:b/>
          <w:color w:val="E36C0A"/>
          <w:sz w:val="24"/>
          <w:szCs w:val="24"/>
          <w:lang w:eastAsia="el-GR"/>
        </w:rPr>
      </w:pPr>
    </w:p>
    <w:p w:rsidR="00761263" w:rsidRPr="00761263" w:rsidRDefault="00761263" w:rsidP="00761263">
      <w:pPr>
        <w:spacing w:after="0" w:line="360" w:lineRule="auto"/>
        <w:jc w:val="both"/>
        <w:rPr>
          <w:rFonts w:ascii="Times New Roman" w:eastAsia="Times New Roman" w:hAnsi="Times New Roman" w:cs="Times New Roman"/>
          <w:b/>
          <w:color w:val="E36C0A"/>
          <w:sz w:val="24"/>
          <w:szCs w:val="24"/>
          <w:lang w:eastAsia="el-GR"/>
        </w:rPr>
      </w:pPr>
    </w:p>
    <w:p w:rsidR="00440412" w:rsidRPr="00440412" w:rsidRDefault="00440412" w:rsidP="00761263">
      <w:pPr>
        <w:spacing w:after="0" w:line="360" w:lineRule="auto"/>
        <w:jc w:val="both"/>
        <w:rPr>
          <w:rFonts w:ascii="Times New Roman" w:hAnsi="Times New Roman" w:cs="Times New Roman"/>
          <w:sz w:val="24"/>
          <w:szCs w:val="24"/>
        </w:rPr>
      </w:pPr>
      <w:r w:rsidRPr="00440412">
        <w:rPr>
          <w:rFonts w:ascii="Times New Roman" w:hAnsi="Times New Roman" w:cs="Times New Roman"/>
          <w:sz w:val="24"/>
          <w:szCs w:val="24"/>
        </w:rPr>
        <w:t>* Η έρευνα που παρουσιάζεται είναι η δεύτερη για το 2020 που διεξάγει το Ινστιτούτο Μικρών Επιχειρήσεων της ΓΣΕΒΕΕ σε συνεργασία με την εταιρία MARC AE σε εξαμηνιαία βάση από τον Μάιο του 2009.</w:t>
      </w:r>
      <w:r w:rsidRPr="00761263">
        <w:rPr>
          <w:rFonts w:ascii="Times New Roman" w:hAnsi="Times New Roman" w:cs="Times New Roman"/>
          <w:sz w:val="24"/>
          <w:szCs w:val="24"/>
        </w:rPr>
        <w:t xml:space="preserve"> Έγινε σε πανελλαδικό δείγμα 803</w:t>
      </w:r>
      <w:r w:rsidRPr="00440412">
        <w:rPr>
          <w:rFonts w:ascii="Times New Roman" w:hAnsi="Times New Roman" w:cs="Times New Roman"/>
          <w:sz w:val="24"/>
          <w:szCs w:val="24"/>
        </w:rPr>
        <w:t xml:space="preserve"> πολύ μικρών και μικρών επιχειρήσεων (0-49 άτομα προσωπικό), στο διάστημα </w:t>
      </w:r>
      <w:r w:rsidRPr="00761263">
        <w:rPr>
          <w:rFonts w:ascii="Times New Roman" w:hAnsi="Times New Roman" w:cs="Times New Roman"/>
          <w:sz w:val="24"/>
          <w:szCs w:val="24"/>
        </w:rPr>
        <w:t>13-14 &amp; 21-29</w:t>
      </w:r>
      <w:r w:rsidRPr="00440412">
        <w:rPr>
          <w:rFonts w:ascii="Times New Roman" w:hAnsi="Times New Roman" w:cs="Times New Roman"/>
          <w:sz w:val="24"/>
          <w:szCs w:val="24"/>
        </w:rPr>
        <w:t xml:space="preserve"> Ιουλίου</w:t>
      </w:r>
      <w:r w:rsidRPr="00761263">
        <w:rPr>
          <w:rFonts w:ascii="Times New Roman" w:hAnsi="Times New Roman" w:cs="Times New Roman"/>
          <w:sz w:val="24"/>
          <w:szCs w:val="24"/>
        </w:rPr>
        <w:t xml:space="preserve"> 2020</w:t>
      </w:r>
      <w:r w:rsidRPr="00440412">
        <w:rPr>
          <w:rFonts w:ascii="Times New Roman" w:hAnsi="Times New Roman" w:cs="Times New Roman"/>
          <w:sz w:val="24"/>
          <w:szCs w:val="24"/>
        </w:rPr>
        <w:t xml:space="preserve"> και έχει ως βασικό στόχο την αποτύπωση του οικονομικού κλίματος στις πολύ μικρές και μικρές επιχειρήσεις, στους κλάδους της μεταποίησης, του εμπορίου και των υπηρεσιών, που αποτελούν το 99,6% των επιχειρήσεων στην Ελλάδα. Τα ευρήματα αυτής της έρευνας μπορούν να συγκριθούν με τα αντίστοιχα των προηγούμενων ερευνών (Μάιος 2009 – Φεβρουάριος </w:t>
      </w:r>
      <w:r w:rsidRPr="00761263">
        <w:rPr>
          <w:rFonts w:ascii="Times New Roman" w:hAnsi="Times New Roman" w:cs="Times New Roman"/>
          <w:sz w:val="24"/>
          <w:szCs w:val="24"/>
        </w:rPr>
        <w:t>2020</w:t>
      </w:r>
      <w:r w:rsidRPr="00440412">
        <w:rPr>
          <w:rFonts w:ascii="Times New Roman" w:hAnsi="Times New Roman" w:cs="Times New Roman"/>
          <w:sz w:val="24"/>
          <w:szCs w:val="24"/>
        </w:rPr>
        <w:t>). Οι έρευνες αυτές αποτελούν το μοναδικό εργαλείο, σε πανελλαδικό επίπεδο, για την καταγραφή της κατάστασης και της πορείας του μεγαλύτερου τμήματος της πραγματικής οικονομίας στην Ελλάδα. Τα πρωτογενή δεδομένα οικονομικών και επιχειρηματικών προσδοκιών χρησιμοποιούνται από την Ευρωπαϊκή Συνομοσπονδία Μικρομεσαίων Επιχειρήσεων (</w:t>
      </w:r>
      <w:r w:rsidRPr="00440412">
        <w:rPr>
          <w:rFonts w:ascii="Times New Roman" w:hAnsi="Times New Roman" w:cs="Times New Roman"/>
          <w:sz w:val="24"/>
          <w:szCs w:val="24"/>
          <w:lang w:val="en-US"/>
        </w:rPr>
        <w:t>SME</w:t>
      </w:r>
      <w:r w:rsidRPr="00440412">
        <w:rPr>
          <w:rFonts w:ascii="Times New Roman" w:hAnsi="Times New Roman" w:cs="Times New Roman"/>
          <w:sz w:val="24"/>
          <w:szCs w:val="24"/>
        </w:rPr>
        <w:t xml:space="preserve"> </w:t>
      </w:r>
      <w:r w:rsidRPr="00440412">
        <w:rPr>
          <w:rFonts w:ascii="Times New Roman" w:hAnsi="Times New Roman" w:cs="Times New Roman"/>
          <w:sz w:val="24"/>
          <w:szCs w:val="24"/>
          <w:lang w:val="en-US"/>
        </w:rPr>
        <w:t>United</w:t>
      </w:r>
      <w:r w:rsidRPr="00440412">
        <w:rPr>
          <w:rFonts w:ascii="Times New Roman" w:hAnsi="Times New Roman" w:cs="Times New Roman"/>
          <w:sz w:val="24"/>
          <w:szCs w:val="24"/>
        </w:rPr>
        <w:t xml:space="preserve">) για την κατασκευή των δεικτών ευρωπαϊκού οικονομικού κλίματος και είναι συγκρίσιμα με τα στοιχεία άλλων χωρών της ΕΕ. </w:t>
      </w:r>
    </w:p>
    <w:p w:rsidR="00440412" w:rsidRDefault="00440412" w:rsidP="00761263">
      <w:pPr>
        <w:spacing w:after="0" w:line="360" w:lineRule="auto"/>
        <w:jc w:val="both"/>
        <w:rPr>
          <w:rFonts w:ascii="Times New Roman" w:hAnsi="Times New Roman" w:cs="Times New Roman"/>
          <w:sz w:val="24"/>
          <w:szCs w:val="24"/>
        </w:rPr>
      </w:pPr>
      <w:r w:rsidRPr="00440412">
        <w:rPr>
          <w:rFonts w:ascii="Times New Roman" w:hAnsi="Times New Roman" w:cs="Times New Roman"/>
          <w:sz w:val="24"/>
          <w:szCs w:val="24"/>
        </w:rPr>
        <w:t>Όπως και στις προηγούμενες έρευνες, έτσι και τώρα, υπάρχει μια σαφής καταγραφή των τάσεων του οικονομικού κλίματος καθώς και η παρακολούθηση των βασικών δεικτών λειτουργίας των μικρών επιχειρήσεων κατά το 1ο εξάμηνο του 20</w:t>
      </w:r>
      <w:r w:rsidRPr="00761263">
        <w:rPr>
          <w:rFonts w:ascii="Times New Roman" w:hAnsi="Times New Roman" w:cs="Times New Roman"/>
          <w:sz w:val="24"/>
          <w:szCs w:val="24"/>
        </w:rPr>
        <w:t>20</w:t>
      </w:r>
      <w:r w:rsidRPr="00440412">
        <w:rPr>
          <w:rFonts w:ascii="Times New Roman" w:hAnsi="Times New Roman" w:cs="Times New Roman"/>
          <w:sz w:val="24"/>
          <w:szCs w:val="24"/>
        </w:rPr>
        <w:t>, ενώ παράλληλα επιχειρείται οικονομική πρόβλεψη για το 2ο εξάμηνο του 20</w:t>
      </w:r>
      <w:r w:rsidRPr="00761263">
        <w:rPr>
          <w:rFonts w:ascii="Times New Roman" w:hAnsi="Times New Roman" w:cs="Times New Roman"/>
          <w:sz w:val="24"/>
          <w:szCs w:val="24"/>
        </w:rPr>
        <w:t>20</w:t>
      </w:r>
      <w:r w:rsidRPr="00440412">
        <w:rPr>
          <w:rFonts w:ascii="Times New Roman" w:hAnsi="Times New Roman" w:cs="Times New Roman"/>
          <w:sz w:val="24"/>
          <w:szCs w:val="24"/>
        </w:rPr>
        <w:t>.</w:t>
      </w:r>
    </w:p>
    <w:p w:rsidR="000948E7" w:rsidRDefault="000948E7" w:rsidP="00761263">
      <w:pPr>
        <w:spacing w:after="0" w:line="360" w:lineRule="auto"/>
        <w:jc w:val="both"/>
        <w:rPr>
          <w:rFonts w:ascii="Times New Roman" w:hAnsi="Times New Roman" w:cs="Times New Roman"/>
          <w:sz w:val="24"/>
          <w:szCs w:val="24"/>
        </w:rPr>
      </w:pPr>
    </w:p>
    <w:p w:rsidR="000948E7" w:rsidRPr="00440412" w:rsidRDefault="000948E7" w:rsidP="00761263">
      <w:pPr>
        <w:spacing w:after="0" w:line="360" w:lineRule="auto"/>
        <w:jc w:val="both"/>
        <w:rPr>
          <w:rFonts w:ascii="Times New Roman" w:hAnsi="Times New Roman" w:cs="Times New Roman"/>
          <w:sz w:val="24"/>
          <w:szCs w:val="24"/>
        </w:rPr>
      </w:pPr>
    </w:p>
    <w:p w:rsidR="00A9257F" w:rsidRPr="00761263" w:rsidRDefault="00A9257F" w:rsidP="00761263">
      <w:pPr>
        <w:spacing w:after="0" w:line="360" w:lineRule="auto"/>
        <w:jc w:val="both"/>
        <w:rPr>
          <w:rFonts w:ascii="Times New Roman" w:eastAsia="Times New Roman" w:hAnsi="Times New Roman" w:cs="Times New Roman"/>
          <w:b/>
          <w:sz w:val="24"/>
          <w:szCs w:val="24"/>
          <w:lang w:eastAsia="el-GR"/>
        </w:rPr>
      </w:pPr>
      <w:r w:rsidRPr="00761263">
        <w:rPr>
          <w:rFonts w:ascii="Times New Roman" w:eastAsia="Times New Roman" w:hAnsi="Times New Roman" w:cs="Times New Roman"/>
          <w:b/>
          <w:color w:val="E36C0A"/>
          <w:sz w:val="24"/>
          <w:szCs w:val="24"/>
          <w:lang w:eastAsia="el-GR"/>
        </w:rPr>
        <w:lastRenderedPageBreak/>
        <w:t>ΑΝΑΛΥΤΙΚΗ ΠΑΡΟΥΣΙΑΣΗ - ΑΠΟΤΕΛΕΣΜΑΤΑ ΕΡΕΥΝΑΣ</w:t>
      </w:r>
      <w:r w:rsidRPr="00761263">
        <w:rPr>
          <w:rFonts w:ascii="Times New Roman" w:eastAsia="Times New Roman" w:hAnsi="Times New Roman" w:cs="Times New Roman"/>
          <w:b/>
          <w:sz w:val="24"/>
          <w:szCs w:val="24"/>
          <w:lang w:eastAsia="el-GR"/>
        </w:rPr>
        <w:t xml:space="preserve"> </w:t>
      </w:r>
    </w:p>
    <w:p w:rsidR="00A9257F" w:rsidRDefault="00A9257F" w:rsidP="00761263">
      <w:pPr>
        <w:pStyle w:val="ListParagraph"/>
        <w:numPr>
          <w:ilvl w:val="0"/>
          <w:numId w:val="1"/>
        </w:numPr>
        <w:spacing w:after="0" w:line="360" w:lineRule="auto"/>
        <w:jc w:val="both"/>
        <w:rPr>
          <w:rFonts w:ascii="Times New Roman" w:eastAsia="Times New Roman" w:hAnsi="Times New Roman" w:cs="Times New Roman"/>
          <w:b/>
          <w:sz w:val="24"/>
          <w:szCs w:val="24"/>
          <w:lang w:eastAsia="el-GR"/>
        </w:rPr>
      </w:pPr>
      <w:r w:rsidRPr="00761263">
        <w:rPr>
          <w:rFonts w:ascii="Times New Roman" w:eastAsia="Times New Roman" w:hAnsi="Times New Roman" w:cs="Times New Roman"/>
          <w:b/>
          <w:sz w:val="24"/>
          <w:szCs w:val="24"/>
          <w:lang w:eastAsia="el-GR"/>
        </w:rPr>
        <w:t xml:space="preserve">ΑΠΟΤΙΜΗΣΗ Α ΕΞΑΜΗΝΟΥ </w:t>
      </w:r>
      <w:r w:rsidRPr="00761263">
        <w:rPr>
          <w:rFonts w:ascii="Times New Roman" w:eastAsia="Times New Roman" w:hAnsi="Times New Roman" w:cs="Times New Roman"/>
          <w:b/>
          <w:sz w:val="24"/>
          <w:szCs w:val="24"/>
          <w:lang w:val="en-US" w:eastAsia="el-GR"/>
        </w:rPr>
        <w:t>2020</w:t>
      </w:r>
    </w:p>
    <w:p w:rsidR="00906C6F" w:rsidRPr="00761263" w:rsidRDefault="00906C6F" w:rsidP="00906C6F">
      <w:pPr>
        <w:pStyle w:val="ListParagraph"/>
        <w:spacing w:after="0" w:line="360" w:lineRule="auto"/>
        <w:jc w:val="both"/>
        <w:rPr>
          <w:rFonts w:ascii="Times New Roman" w:eastAsia="Times New Roman" w:hAnsi="Times New Roman" w:cs="Times New Roman"/>
          <w:b/>
          <w:sz w:val="24"/>
          <w:szCs w:val="24"/>
          <w:lang w:eastAsia="el-GR"/>
        </w:rPr>
      </w:pPr>
    </w:p>
    <w:p w:rsidR="00A9257F" w:rsidRPr="00761263" w:rsidRDefault="00A9257F" w:rsidP="00761263">
      <w:pPr>
        <w:spacing w:after="0" w:line="360" w:lineRule="auto"/>
        <w:jc w:val="both"/>
        <w:rPr>
          <w:rFonts w:ascii="Times New Roman" w:eastAsia="Times New Roman" w:hAnsi="Times New Roman" w:cs="Times New Roman"/>
          <w:color w:val="222222"/>
          <w:sz w:val="24"/>
          <w:szCs w:val="24"/>
          <w:lang w:eastAsia="el-GR"/>
        </w:rPr>
      </w:pPr>
      <w:r w:rsidRPr="00761263">
        <w:rPr>
          <w:rFonts w:ascii="Times New Roman" w:eastAsia="Times New Roman" w:hAnsi="Times New Roman" w:cs="Times New Roman"/>
          <w:color w:val="222222"/>
          <w:sz w:val="24"/>
          <w:szCs w:val="24"/>
          <w:lang w:eastAsia="el-GR"/>
        </w:rPr>
        <w:t xml:space="preserve">Το Α εξάμηνο του 2020 συνδέεται με την εκδήλωση της υγειονομικής κρίσης και τις επιπτώσεις της στις μικρές και πολύ μικρές </w:t>
      </w:r>
      <w:r w:rsidR="005C0F84">
        <w:rPr>
          <w:rFonts w:ascii="Times New Roman" w:eastAsia="Times New Roman" w:hAnsi="Times New Roman" w:cs="Times New Roman"/>
          <w:color w:val="222222"/>
          <w:sz w:val="24"/>
          <w:szCs w:val="24"/>
          <w:lang w:eastAsia="el-GR"/>
        </w:rPr>
        <w:t>επιχειρήσεις. Η βασική διαπίστωση είναι ότι η υγειονομική κρίση έχει</w:t>
      </w:r>
      <w:r w:rsidRPr="00761263">
        <w:rPr>
          <w:rFonts w:ascii="Times New Roman" w:eastAsia="Times New Roman" w:hAnsi="Times New Roman" w:cs="Times New Roman"/>
          <w:color w:val="222222"/>
          <w:sz w:val="24"/>
          <w:szCs w:val="24"/>
          <w:lang w:eastAsia="el-GR"/>
        </w:rPr>
        <w:t xml:space="preserve"> </w:t>
      </w:r>
      <w:r w:rsidR="005C0F84">
        <w:rPr>
          <w:rFonts w:ascii="Times New Roman" w:eastAsia="Times New Roman" w:hAnsi="Times New Roman" w:cs="Times New Roman"/>
          <w:color w:val="222222"/>
          <w:sz w:val="24"/>
          <w:szCs w:val="24"/>
          <w:lang w:eastAsia="el-GR"/>
        </w:rPr>
        <w:t xml:space="preserve">συντελέσει στην </w:t>
      </w:r>
      <w:r w:rsidR="00307DCA">
        <w:rPr>
          <w:rFonts w:ascii="Times New Roman" w:eastAsia="Times New Roman" w:hAnsi="Times New Roman" w:cs="Times New Roman"/>
          <w:color w:val="222222"/>
          <w:sz w:val="24"/>
          <w:szCs w:val="24"/>
          <w:lang w:eastAsia="el-GR"/>
        </w:rPr>
        <w:t xml:space="preserve">αλλαγή </w:t>
      </w:r>
      <w:r w:rsidRPr="00761263">
        <w:rPr>
          <w:rFonts w:ascii="Times New Roman" w:eastAsia="Times New Roman" w:hAnsi="Times New Roman" w:cs="Times New Roman"/>
          <w:color w:val="222222"/>
          <w:sz w:val="24"/>
          <w:szCs w:val="24"/>
          <w:lang w:eastAsia="el-GR"/>
        </w:rPr>
        <w:t>επί τα χείρω</w:t>
      </w:r>
      <w:r w:rsidR="00307DCA">
        <w:rPr>
          <w:rFonts w:ascii="Times New Roman" w:eastAsia="Times New Roman" w:hAnsi="Times New Roman" w:cs="Times New Roman"/>
          <w:color w:val="222222"/>
          <w:sz w:val="24"/>
          <w:szCs w:val="24"/>
          <w:lang w:eastAsia="el-GR"/>
        </w:rPr>
        <w:t>,</w:t>
      </w:r>
      <w:r w:rsidRPr="00761263">
        <w:rPr>
          <w:rFonts w:ascii="Times New Roman" w:eastAsia="Times New Roman" w:hAnsi="Times New Roman" w:cs="Times New Roman"/>
          <w:color w:val="222222"/>
          <w:sz w:val="24"/>
          <w:szCs w:val="24"/>
          <w:lang w:eastAsia="el-GR"/>
        </w:rPr>
        <w:t xml:space="preserve"> τόσο στο γενικό οικονομικό κλίμα όσο και σε όλους τους επιμέρους δείκτες. Η βελτίωση που σταθερά είχε καταγραφεί στις προηγούμενες </w:t>
      </w:r>
      <w:r w:rsidR="005A5E9C" w:rsidRPr="00761263">
        <w:rPr>
          <w:rFonts w:ascii="Times New Roman" w:eastAsia="Times New Roman" w:hAnsi="Times New Roman" w:cs="Times New Roman"/>
          <w:color w:val="222222"/>
          <w:sz w:val="24"/>
          <w:szCs w:val="24"/>
          <w:lang w:eastAsia="el-GR"/>
        </w:rPr>
        <w:t>έξι</w:t>
      </w:r>
      <w:r w:rsidRPr="00761263">
        <w:rPr>
          <w:rFonts w:ascii="Times New Roman" w:eastAsia="Times New Roman" w:hAnsi="Times New Roman" w:cs="Times New Roman"/>
          <w:color w:val="222222"/>
          <w:sz w:val="24"/>
          <w:szCs w:val="24"/>
          <w:lang w:eastAsia="el-GR"/>
        </w:rPr>
        <w:t xml:space="preserve"> εξαμηνιαίες έρευνες οικονομικού κλίματος του ΙΜΕ ΓΣΕΒΕΕ ανακόπηκε απότομα. Η επιδείνωση μάλιστα όλων των βασικών δεικτών είναι τέτοια που παραπέμπει στην περίοδο 2012-2013, δηλαδή σε εκείνη</w:t>
      </w:r>
      <w:r w:rsidR="00307DCA">
        <w:rPr>
          <w:rFonts w:ascii="Times New Roman" w:eastAsia="Times New Roman" w:hAnsi="Times New Roman" w:cs="Times New Roman"/>
          <w:color w:val="222222"/>
          <w:sz w:val="24"/>
          <w:szCs w:val="24"/>
          <w:lang w:eastAsia="el-GR"/>
        </w:rPr>
        <w:t xml:space="preserve"> την περίοδο που η ελληνική οικονομία κατέ</w:t>
      </w:r>
      <w:r w:rsidRPr="00761263">
        <w:rPr>
          <w:rFonts w:ascii="Times New Roman" w:eastAsia="Times New Roman" w:hAnsi="Times New Roman" w:cs="Times New Roman"/>
          <w:color w:val="222222"/>
          <w:sz w:val="24"/>
          <w:szCs w:val="24"/>
          <w:lang w:eastAsia="el-GR"/>
        </w:rPr>
        <w:t xml:space="preserve">γραψε </w:t>
      </w:r>
      <w:r w:rsidR="00307DCA">
        <w:rPr>
          <w:rFonts w:ascii="Times New Roman" w:eastAsia="Times New Roman" w:hAnsi="Times New Roman" w:cs="Times New Roman"/>
          <w:color w:val="222222"/>
          <w:sz w:val="24"/>
          <w:szCs w:val="24"/>
          <w:lang w:eastAsia="el-GR"/>
        </w:rPr>
        <w:t>την πιο βαθιά</w:t>
      </w:r>
      <w:r w:rsidRPr="00761263">
        <w:rPr>
          <w:rFonts w:ascii="Times New Roman" w:eastAsia="Times New Roman" w:hAnsi="Times New Roman" w:cs="Times New Roman"/>
          <w:color w:val="222222"/>
          <w:sz w:val="24"/>
          <w:szCs w:val="24"/>
          <w:lang w:eastAsia="el-GR"/>
        </w:rPr>
        <w:t xml:space="preserve"> ύφεση κατά την διάρκεια υλοποίησης των προγραμμάτων δημοσιονομικής προσαρμογής.    </w:t>
      </w:r>
    </w:p>
    <w:p w:rsidR="00A9257F" w:rsidRDefault="00A9257F" w:rsidP="00761263">
      <w:pPr>
        <w:spacing w:after="0" w:line="360" w:lineRule="auto"/>
        <w:jc w:val="both"/>
        <w:rPr>
          <w:rFonts w:ascii="Times New Roman" w:eastAsia="Times New Roman" w:hAnsi="Times New Roman" w:cs="Times New Roman"/>
          <w:color w:val="222222"/>
          <w:sz w:val="24"/>
          <w:szCs w:val="24"/>
          <w:lang w:eastAsia="el-GR"/>
        </w:rPr>
      </w:pPr>
      <w:r w:rsidRPr="00761263">
        <w:rPr>
          <w:rFonts w:ascii="Times New Roman" w:eastAsia="Times New Roman" w:hAnsi="Times New Roman" w:cs="Times New Roman"/>
          <w:color w:val="222222"/>
          <w:sz w:val="24"/>
          <w:szCs w:val="24"/>
          <w:lang w:eastAsia="el-GR"/>
        </w:rPr>
        <w:t>Συγκεκριμένα ο γενικός δείκτης οικονομικού κλίματος διαμορφώνεται στις 20,1 μονάδες έναντι 66,4 που είχε καταγραφεί για το Β εξάμηνο του 2019 (γράφημα 1). Καταγράφεται δηλαδή πτώση της τάξης των 46 μονάδων μόλις μέσα σε ένα εξάμηνο γεγονός που αποτυπώνει το βάθος της οικονομικής κρίσης που</w:t>
      </w:r>
      <w:r w:rsidR="00761263">
        <w:rPr>
          <w:rFonts w:ascii="Times New Roman" w:eastAsia="Times New Roman" w:hAnsi="Times New Roman" w:cs="Times New Roman"/>
          <w:color w:val="222222"/>
          <w:sz w:val="24"/>
          <w:szCs w:val="24"/>
          <w:lang w:eastAsia="el-GR"/>
        </w:rPr>
        <w:t xml:space="preserve"> προκάλεσε η υγειονομική κρίση.</w:t>
      </w:r>
    </w:p>
    <w:p w:rsidR="00906C6F" w:rsidRPr="00761263" w:rsidRDefault="00906C6F" w:rsidP="00761263">
      <w:pPr>
        <w:spacing w:after="0" w:line="360" w:lineRule="auto"/>
        <w:jc w:val="both"/>
        <w:rPr>
          <w:rFonts w:ascii="Times New Roman" w:eastAsia="Times New Roman" w:hAnsi="Times New Roman" w:cs="Times New Roman"/>
          <w:color w:val="222222"/>
          <w:sz w:val="24"/>
          <w:szCs w:val="24"/>
          <w:lang w:eastAsia="el-GR"/>
        </w:rPr>
      </w:pPr>
    </w:p>
    <w:p w:rsidR="00A9257F" w:rsidRPr="00761263" w:rsidRDefault="00761263" w:rsidP="00761263">
      <w:pPr>
        <w:spacing w:after="0" w:line="360" w:lineRule="auto"/>
        <w:jc w:val="center"/>
        <w:rPr>
          <w:rFonts w:ascii="Times New Roman" w:eastAsia="Times New Roman" w:hAnsi="Times New Roman" w:cs="Times New Roman"/>
          <w:b/>
          <w:color w:val="222222"/>
          <w:sz w:val="24"/>
          <w:szCs w:val="24"/>
          <w:lang w:eastAsia="el-GR"/>
        </w:rPr>
      </w:pPr>
      <w:r w:rsidRPr="00761263">
        <w:rPr>
          <w:rFonts w:ascii="Times New Roman" w:eastAsia="Times New Roman" w:hAnsi="Times New Roman" w:cs="Times New Roman"/>
          <w:b/>
          <w:color w:val="222222"/>
          <w:sz w:val="24"/>
          <w:szCs w:val="24"/>
          <w:lang w:eastAsia="el-GR"/>
        </w:rPr>
        <w:t>Γράφημα 1</w:t>
      </w:r>
    </w:p>
    <w:p w:rsidR="00A9257F" w:rsidRPr="00761263" w:rsidRDefault="00A9257F" w:rsidP="00761263">
      <w:pPr>
        <w:spacing w:after="0" w:line="360" w:lineRule="auto"/>
        <w:jc w:val="both"/>
        <w:rPr>
          <w:rFonts w:ascii="Times New Roman" w:eastAsia="Times New Roman" w:hAnsi="Times New Roman" w:cs="Times New Roman"/>
          <w:color w:val="222222"/>
          <w:sz w:val="24"/>
          <w:szCs w:val="24"/>
          <w:highlight w:val="yellow"/>
          <w:lang w:eastAsia="el-GR"/>
        </w:rPr>
      </w:pPr>
      <w:r w:rsidRPr="00761263">
        <w:rPr>
          <w:rFonts w:ascii="Times New Roman" w:hAnsi="Times New Roman" w:cs="Times New Roman"/>
          <w:noProof/>
          <w:sz w:val="24"/>
          <w:szCs w:val="24"/>
          <w:lang w:eastAsia="el-GR"/>
        </w:rPr>
        <w:drawing>
          <wp:inline distT="0" distB="0" distL="0" distR="0" wp14:anchorId="5CFC8EA7" wp14:editId="5FF97562">
            <wp:extent cx="6410325" cy="2562225"/>
            <wp:effectExtent l="0" t="0" r="9525" b="9525"/>
            <wp:docPr id="1" name="Γράφημα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06C6F" w:rsidRDefault="00906C6F" w:rsidP="00761263">
      <w:pPr>
        <w:spacing w:after="0" w:line="360" w:lineRule="auto"/>
        <w:jc w:val="both"/>
        <w:rPr>
          <w:rFonts w:ascii="Times New Roman" w:eastAsia="Times New Roman" w:hAnsi="Times New Roman" w:cs="Times New Roman"/>
          <w:color w:val="222222"/>
          <w:sz w:val="24"/>
          <w:szCs w:val="24"/>
          <w:lang w:eastAsia="el-GR"/>
        </w:rPr>
      </w:pPr>
    </w:p>
    <w:p w:rsidR="00A9257F" w:rsidRDefault="00A9257F" w:rsidP="00761263">
      <w:pPr>
        <w:spacing w:after="0" w:line="360" w:lineRule="auto"/>
        <w:jc w:val="both"/>
        <w:rPr>
          <w:rFonts w:ascii="Times New Roman" w:eastAsia="Times New Roman" w:hAnsi="Times New Roman" w:cs="Times New Roman"/>
          <w:color w:val="222222"/>
          <w:sz w:val="24"/>
          <w:szCs w:val="24"/>
          <w:lang w:eastAsia="el-GR"/>
        </w:rPr>
      </w:pPr>
      <w:r w:rsidRPr="00761263">
        <w:rPr>
          <w:rFonts w:ascii="Times New Roman" w:eastAsia="Times New Roman" w:hAnsi="Times New Roman" w:cs="Times New Roman"/>
          <w:color w:val="222222"/>
          <w:sz w:val="24"/>
          <w:szCs w:val="24"/>
          <w:lang w:eastAsia="el-GR"/>
        </w:rPr>
        <w:t>Ειδικότερα 8 στις 10 επιχειρήσεις (79,3%) δήλωσαν πως η οικονομική κατάσταση τους επιδεινώθηκε κατά το προηγούμενο εξάμηνο</w:t>
      </w:r>
      <w:r w:rsidR="00307DCA">
        <w:rPr>
          <w:rFonts w:ascii="Times New Roman" w:eastAsia="Times New Roman" w:hAnsi="Times New Roman" w:cs="Times New Roman"/>
          <w:color w:val="222222"/>
          <w:sz w:val="24"/>
          <w:szCs w:val="24"/>
          <w:lang w:eastAsia="el-GR"/>
        </w:rPr>
        <w:t>,</w:t>
      </w:r>
      <w:r w:rsidRPr="00761263">
        <w:rPr>
          <w:rFonts w:ascii="Times New Roman" w:eastAsia="Times New Roman" w:hAnsi="Times New Roman" w:cs="Times New Roman"/>
          <w:color w:val="222222"/>
          <w:sz w:val="24"/>
          <w:szCs w:val="24"/>
          <w:lang w:eastAsia="el-GR"/>
        </w:rPr>
        <w:t xml:space="preserve"> έναντι μόλις 4,9% που δήλωσε ότι βελτιώθηκε και 15,1% που δήλωσε πως παρέμεινε αμετάβλητη (Γράφημα 2).</w:t>
      </w:r>
    </w:p>
    <w:p w:rsidR="00906C6F" w:rsidRDefault="00906C6F" w:rsidP="00761263">
      <w:pPr>
        <w:spacing w:after="0" w:line="360" w:lineRule="auto"/>
        <w:jc w:val="both"/>
        <w:rPr>
          <w:rFonts w:ascii="Times New Roman" w:eastAsia="Times New Roman" w:hAnsi="Times New Roman" w:cs="Times New Roman"/>
          <w:color w:val="222222"/>
          <w:sz w:val="24"/>
          <w:szCs w:val="24"/>
          <w:lang w:eastAsia="el-GR"/>
        </w:rPr>
      </w:pPr>
    </w:p>
    <w:p w:rsidR="00906C6F" w:rsidRDefault="00906C6F" w:rsidP="00761263">
      <w:pPr>
        <w:spacing w:after="0" w:line="360" w:lineRule="auto"/>
        <w:jc w:val="both"/>
        <w:rPr>
          <w:rFonts w:ascii="Times New Roman" w:eastAsia="Times New Roman" w:hAnsi="Times New Roman" w:cs="Times New Roman"/>
          <w:color w:val="222222"/>
          <w:sz w:val="24"/>
          <w:szCs w:val="24"/>
          <w:lang w:eastAsia="el-GR"/>
        </w:rPr>
      </w:pPr>
    </w:p>
    <w:p w:rsidR="00906C6F" w:rsidRPr="00761263" w:rsidRDefault="00906C6F" w:rsidP="00761263">
      <w:pPr>
        <w:spacing w:after="0" w:line="360" w:lineRule="auto"/>
        <w:jc w:val="both"/>
        <w:rPr>
          <w:rFonts w:ascii="Times New Roman" w:eastAsia="Times New Roman" w:hAnsi="Times New Roman" w:cs="Times New Roman"/>
          <w:color w:val="222222"/>
          <w:sz w:val="24"/>
          <w:szCs w:val="24"/>
          <w:lang w:eastAsia="el-GR"/>
        </w:rPr>
      </w:pPr>
    </w:p>
    <w:p w:rsidR="00A9257F" w:rsidRPr="00761263" w:rsidRDefault="00A9257F" w:rsidP="00761263">
      <w:pPr>
        <w:spacing w:after="0" w:line="360" w:lineRule="auto"/>
        <w:ind w:firstLine="360"/>
        <w:jc w:val="center"/>
        <w:rPr>
          <w:rFonts w:ascii="Times New Roman" w:eastAsia="Times New Roman" w:hAnsi="Times New Roman" w:cs="Times New Roman"/>
          <w:b/>
          <w:sz w:val="24"/>
          <w:szCs w:val="24"/>
          <w:lang w:eastAsia="el-GR"/>
        </w:rPr>
      </w:pPr>
      <w:r w:rsidRPr="00761263">
        <w:rPr>
          <w:rFonts w:ascii="Times New Roman" w:eastAsia="Times New Roman" w:hAnsi="Times New Roman" w:cs="Times New Roman"/>
          <w:b/>
          <w:sz w:val="24"/>
          <w:szCs w:val="24"/>
          <w:lang w:eastAsia="el-GR"/>
        </w:rPr>
        <w:t xml:space="preserve">Γράφημα </w:t>
      </w:r>
      <w:r w:rsidR="00761263" w:rsidRPr="00761263">
        <w:rPr>
          <w:rFonts w:ascii="Times New Roman" w:eastAsia="Times New Roman" w:hAnsi="Times New Roman" w:cs="Times New Roman"/>
          <w:b/>
          <w:sz w:val="24"/>
          <w:szCs w:val="24"/>
          <w:lang w:eastAsia="el-GR"/>
        </w:rPr>
        <w:t>2</w:t>
      </w:r>
    </w:p>
    <w:p w:rsidR="00906C6F" w:rsidRDefault="00906C6F" w:rsidP="00906C6F">
      <w:pPr>
        <w:spacing w:after="0" w:line="360" w:lineRule="auto"/>
        <w:jc w:val="center"/>
        <w:rPr>
          <w:rFonts w:ascii="Times New Roman" w:hAnsi="Times New Roman" w:cs="Times New Roman"/>
          <w:b/>
          <w:sz w:val="24"/>
          <w:szCs w:val="24"/>
        </w:rPr>
      </w:pPr>
      <w:r w:rsidRPr="00906C6F">
        <w:rPr>
          <w:rFonts w:ascii="Times New Roman" w:hAnsi="Times New Roman" w:cs="Times New Roman"/>
          <w:b/>
          <w:sz w:val="24"/>
          <w:szCs w:val="24"/>
        </w:rPr>
        <w:t xml:space="preserve">Αποτίμηση οικονομικού κλίματος ΜΜΕ τελευταίου εξαμήνου </w:t>
      </w:r>
    </w:p>
    <w:p w:rsidR="00A9257F" w:rsidRPr="00906C6F" w:rsidRDefault="00906C6F" w:rsidP="00906C6F">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Σύγκριση με προηγούμενες έρευνες</w:t>
      </w:r>
    </w:p>
    <w:p w:rsidR="00A9257F" w:rsidRPr="00761263" w:rsidRDefault="00A9257F" w:rsidP="00761263">
      <w:pPr>
        <w:spacing w:after="0" w:line="360" w:lineRule="auto"/>
        <w:jc w:val="both"/>
        <w:rPr>
          <w:rFonts w:ascii="Times New Roman" w:hAnsi="Times New Roman" w:cs="Times New Roman"/>
          <w:b/>
          <w:sz w:val="24"/>
          <w:szCs w:val="24"/>
          <w:u w:val="single"/>
        </w:rPr>
      </w:pPr>
      <w:r w:rsidRPr="00761263">
        <w:rPr>
          <w:rFonts w:ascii="Times New Roman" w:hAnsi="Times New Roman" w:cs="Times New Roman"/>
          <w:b/>
          <w:noProof/>
          <w:sz w:val="24"/>
          <w:szCs w:val="24"/>
          <w:u w:val="single"/>
          <w:lang w:eastAsia="el-GR"/>
        </w:rPr>
        <w:drawing>
          <wp:inline distT="0" distB="0" distL="0" distR="0" wp14:anchorId="00190CD8" wp14:editId="5C0E5E95">
            <wp:extent cx="6781800" cy="3419475"/>
            <wp:effectExtent l="0" t="0" r="19050" b="9525"/>
            <wp:docPr id="2" name="Γράφημα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9257F" w:rsidRPr="00761263" w:rsidRDefault="00A9257F" w:rsidP="00761263">
      <w:pPr>
        <w:spacing w:after="0" w:line="360" w:lineRule="auto"/>
        <w:jc w:val="both"/>
        <w:rPr>
          <w:rFonts w:ascii="Times New Roman" w:hAnsi="Times New Roman" w:cs="Times New Roman"/>
          <w:b/>
          <w:sz w:val="24"/>
          <w:szCs w:val="24"/>
          <w:u w:val="single"/>
        </w:rPr>
      </w:pPr>
    </w:p>
    <w:p w:rsidR="00A9257F" w:rsidRPr="00761263" w:rsidRDefault="00A9257F" w:rsidP="00761263">
      <w:pPr>
        <w:spacing w:after="0" w:line="360" w:lineRule="auto"/>
        <w:jc w:val="both"/>
        <w:rPr>
          <w:rFonts w:ascii="Times New Roman" w:eastAsia="Times New Roman" w:hAnsi="Times New Roman" w:cs="Times New Roman"/>
          <w:color w:val="222222"/>
          <w:sz w:val="24"/>
          <w:szCs w:val="24"/>
          <w:lang w:eastAsia="el-GR"/>
        </w:rPr>
      </w:pPr>
      <w:r w:rsidRPr="00761263">
        <w:rPr>
          <w:rFonts w:ascii="Times New Roman" w:eastAsia="Times New Roman" w:hAnsi="Times New Roman" w:cs="Times New Roman"/>
          <w:color w:val="222222"/>
          <w:sz w:val="24"/>
          <w:szCs w:val="24"/>
          <w:lang w:eastAsia="el-GR"/>
        </w:rPr>
        <w:t>Τις μεγαλ</w:t>
      </w:r>
      <w:r w:rsidR="00307DCA">
        <w:rPr>
          <w:rFonts w:ascii="Times New Roman" w:eastAsia="Times New Roman" w:hAnsi="Times New Roman" w:cs="Times New Roman"/>
          <w:color w:val="222222"/>
          <w:sz w:val="24"/>
          <w:szCs w:val="24"/>
          <w:lang w:eastAsia="el-GR"/>
        </w:rPr>
        <w:t>ύτερες αρνητικές επιπτώσεις τις έχει</w:t>
      </w:r>
      <w:r w:rsidRPr="00761263">
        <w:rPr>
          <w:rFonts w:ascii="Times New Roman" w:eastAsia="Times New Roman" w:hAnsi="Times New Roman" w:cs="Times New Roman"/>
          <w:color w:val="222222"/>
          <w:sz w:val="24"/>
          <w:szCs w:val="24"/>
          <w:lang w:eastAsia="el-GR"/>
        </w:rPr>
        <w:t xml:space="preserve"> υποστεί </w:t>
      </w:r>
      <w:r w:rsidR="00307DCA">
        <w:rPr>
          <w:rFonts w:ascii="Times New Roman" w:eastAsia="Times New Roman" w:hAnsi="Times New Roman" w:cs="Times New Roman"/>
          <w:color w:val="222222"/>
          <w:sz w:val="24"/>
          <w:szCs w:val="24"/>
          <w:lang w:eastAsia="el-GR"/>
        </w:rPr>
        <w:t>ο τομέας των υπηρεσιών</w:t>
      </w:r>
      <w:r w:rsidRPr="00761263">
        <w:rPr>
          <w:rFonts w:ascii="Times New Roman" w:eastAsia="Times New Roman" w:hAnsi="Times New Roman" w:cs="Times New Roman"/>
          <w:color w:val="222222"/>
          <w:sz w:val="24"/>
          <w:szCs w:val="24"/>
          <w:lang w:eastAsia="el-GR"/>
        </w:rPr>
        <w:t xml:space="preserve"> (82,5%), έναντι του εμπορίου (78,3%) και της μεταποίησης (75,8%). Σχετικά καλύτερα είναι τα ευρήματα για τις μεγαλύτερες με βάση τον κύκλο εργασιών και τον αριθμό εργαζομένων επιχειρήσεις έναντι των υπόλοιπων, καθώς τα ποσοστά των μ</w:t>
      </w:r>
      <w:r w:rsidR="00307DCA">
        <w:rPr>
          <w:rFonts w:ascii="Times New Roman" w:eastAsia="Times New Roman" w:hAnsi="Times New Roman" w:cs="Times New Roman"/>
          <w:color w:val="222222"/>
          <w:sz w:val="24"/>
          <w:szCs w:val="24"/>
          <w:lang w:eastAsia="el-GR"/>
        </w:rPr>
        <w:t>εγαλύτερων επιχειρήσεων που δήλω</w:t>
      </w:r>
      <w:r w:rsidR="00307DCA" w:rsidRPr="00761263">
        <w:rPr>
          <w:rFonts w:ascii="Times New Roman" w:eastAsia="Times New Roman" w:hAnsi="Times New Roman" w:cs="Times New Roman"/>
          <w:color w:val="222222"/>
          <w:sz w:val="24"/>
          <w:szCs w:val="24"/>
          <w:lang w:eastAsia="el-GR"/>
        </w:rPr>
        <w:t>σαν</w:t>
      </w:r>
      <w:r w:rsidRPr="00761263">
        <w:rPr>
          <w:rFonts w:ascii="Times New Roman" w:eastAsia="Times New Roman" w:hAnsi="Times New Roman" w:cs="Times New Roman"/>
          <w:color w:val="222222"/>
          <w:sz w:val="24"/>
          <w:szCs w:val="24"/>
          <w:lang w:eastAsia="el-GR"/>
        </w:rPr>
        <w:t xml:space="preserve"> πως επιδεινώθηκε η οικονομική τους κατάσταση είναι </w:t>
      </w:r>
      <w:r w:rsidR="00307DCA">
        <w:rPr>
          <w:rFonts w:ascii="Times New Roman" w:eastAsia="Times New Roman" w:hAnsi="Times New Roman" w:cs="Times New Roman"/>
          <w:color w:val="222222"/>
          <w:sz w:val="24"/>
          <w:szCs w:val="24"/>
          <w:lang w:eastAsia="el-GR"/>
        </w:rPr>
        <w:t>χαμηλότερα</w:t>
      </w:r>
      <w:r w:rsidRPr="00761263">
        <w:rPr>
          <w:rFonts w:ascii="Times New Roman" w:eastAsia="Times New Roman" w:hAnsi="Times New Roman" w:cs="Times New Roman"/>
          <w:color w:val="222222"/>
          <w:sz w:val="24"/>
          <w:szCs w:val="24"/>
          <w:lang w:eastAsia="el-GR"/>
        </w:rPr>
        <w:t xml:space="preserve"> κατά 7-10 ποσοστιαίες μονάδες έναντι των πιο μικρών επιχειρήσεων και τ</w:t>
      </w:r>
      <w:r w:rsidR="00906C6F">
        <w:rPr>
          <w:rFonts w:ascii="Times New Roman" w:eastAsia="Times New Roman" w:hAnsi="Times New Roman" w:cs="Times New Roman"/>
          <w:color w:val="222222"/>
          <w:sz w:val="24"/>
          <w:szCs w:val="24"/>
          <w:lang w:eastAsia="el-GR"/>
        </w:rPr>
        <w:t>ων αυτοαπασχολούμενων (Γράφημα 3</w:t>
      </w:r>
      <w:r w:rsidRPr="00761263">
        <w:rPr>
          <w:rFonts w:ascii="Times New Roman" w:eastAsia="Times New Roman" w:hAnsi="Times New Roman" w:cs="Times New Roman"/>
          <w:color w:val="222222"/>
          <w:sz w:val="24"/>
          <w:szCs w:val="24"/>
          <w:lang w:eastAsia="el-GR"/>
        </w:rPr>
        <w:t xml:space="preserve">). </w:t>
      </w:r>
    </w:p>
    <w:p w:rsidR="00A9257F" w:rsidRPr="00761263" w:rsidRDefault="00A9257F" w:rsidP="00761263">
      <w:pPr>
        <w:spacing w:after="0" w:line="360" w:lineRule="auto"/>
        <w:jc w:val="both"/>
        <w:rPr>
          <w:rFonts w:ascii="Times New Roman" w:eastAsia="Times New Roman" w:hAnsi="Times New Roman" w:cs="Times New Roman"/>
          <w:color w:val="222222"/>
          <w:sz w:val="24"/>
          <w:szCs w:val="24"/>
          <w:lang w:eastAsia="el-GR"/>
        </w:rPr>
      </w:pPr>
      <w:r w:rsidRPr="00761263">
        <w:rPr>
          <w:rFonts w:ascii="Times New Roman" w:eastAsia="Times New Roman" w:hAnsi="Times New Roman" w:cs="Times New Roman"/>
          <w:color w:val="222222"/>
          <w:sz w:val="24"/>
          <w:szCs w:val="24"/>
          <w:lang w:eastAsia="el-GR"/>
        </w:rPr>
        <w:t xml:space="preserve">Την καλύτερη εικόνα παρουσιάζουν οι νέες επιχειρήσεις (έως 5 χρόνια λειτουργίας) καθώς το 66,1% δήλωσε πως επιδεινώθηκε η κατάσταση του.  Η σημαντική αυτή απόσταση σε σχέση με τις μεγαλύτερες σε ηλικία επιχειρήσεις πιθανότατα οφείλεται στην υπόθεση ότι οι επιχειρήσεις αυτές γεννήθηκαν σε μια περίοδο σχετικής σταθεροποίησης της ελληνικής οικονομίας (εξωτερικό περιβάλλον) χωρίς προϋπάρχουσες υποχρεώσεις (εσωτερικό περιβάλλον) και με μεγαλύτερες δυνατότητες ενσωμάτωσης νέων τεχνολογιών στην δραστηριότητα τους. </w:t>
      </w:r>
    </w:p>
    <w:p w:rsidR="00A9257F" w:rsidRPr="00761263" w:rsidRDefault="00A9257F" w:rsidP="00761263">
      <w:pPr>
        <w:spacing w:after="0" w:line="360" w:lineRule="auto"/>
        <w:jc w:val="both"/>
        <w:rPr>
          <w:rFonts w:ascii="Times New Roman" w:eastAsia="Times New Roman" w:hAnsi="Times New Roman" w:cs="Times New Roman"/>
          <w:color w:val="222222"/>
          <w:sz w:val="24"/>
          <w:szCs w:val="24"/>
          <w:lang w:eastAsia="el-GR"/>
        </w:rPr>
      </w:pPr>
    </w:p>
    <w:p w:rsidR="00A9257F" w:rsidRPr="00761263" w:rsidRDefault="00A9257F" w:rsidP="00761263">
      <w:pPr>
        <w:tabs>
          <w:tab w:val="left" w:pos="4530"/>
        </w:tabs>
        <w:spacing w:after="0" w:line="360" w:lineRule="auto"/>
        <w:jc w:val="both"/>
        <w:rPr>
          <w:rFonts w:ascii="Times New Roman" w:eastAsia="Times New Roman" w:hAnsi="Times New Roman" w:cs="Times New Roman"/>
          <w:b/>
          <w:bCs/>
          <w:sz w:val="24"/>
          <w:szCs w:val="24"/>
          <w:lang w:eastAsia="el-GR"/>
        </w:rPr>
      </w:pPr>
    </w:p>
    <w:p w:rsidR="00A9257F" w:rsidRPr="00761263" w:rsidRDefault="00A9257F" w:rsidP="00761263">
      <w:pPr>
        <w:tabs>
          <w:tab w:val="left" w:pos="4530"/>
        </w:tabs>
        <w:spacing w:after="0" w:line="360" w:lineRule="auto"/>
        <w:jc w:val="both"/>
        <w:rPr>
          <w:rFonts w:ascii="Times New Roman" w:eastAsia="Times New Roman" w:hAnsi="Times New Roman" w:cs="Times New Roman"/>
          <w:b/>
          <w:bCs/>
          <w:sz w:val="24"/>
          <w:szCs w:val="24"/>
          <w:lang w:eastAsia="el-GR"/>
        </w:rPr>
      </w:pPr>
    </w:p>
    <w:p w:rsidR="00906C6F" w:rsidRDefault="00906C6F" w:rsidP="00761263">
      <w:pPr>
        <w:spacing w:after="0" w:line="360" w:lineRule="auto"/>
        <w:jc w:val="both"/>
        <w:rPr>
          <w:rFonts w:ascii="Times New Roman" w:hAnsi="Times New Roman" w:cs="Times New Roman"/>
          <w:b/>
          <w:sz w:val="24"/>
          <w:szCs w:val="24"/>
        </w:rPr>
      </w:pPr>
    </w:p>
    <w:p w:rsidR="00A9257F" w:rsidRPr="00906C6F" w:rsidRDefault="00906C6F" w:rsidP="00906C6F">
      <w:pPr>
        <w:spacing w:after="0" w:line="360" w:lineRule="auto"/>
        <w:jc w:val="center"/>
        <w:rPr>
          <w:rFonts w:ascii="Times New Roman" w:hAnsi="Times New Roman" w:cs="Times New Roman"/>
          <w:b/>
          <w:sz w:val="24"/>
          <w:szCs w:val="24"/>
        </w:rPr>
      </w:pPr>
      <w:r w:rsidRPr="00906C6F">
        <w:rPr>
          <w:rFonts w:ascii="Times New Roman" w:hAnsi="Times New Roman" w:cs="Times New Roman"/>
          <w:b/>
          <w:sz w:val="24"/>
          <w:szCs w:val="24"/>
        </w:rPr>
        <w:t>Γράφημα 3</w:t>
      </w:r>
    </w:p>
    <w:p w:rsidR="00A9257F" w:rsidRPr="00906C6F" w:rsidRDefault="00906C6F" w:rsidP="00761263">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Α</w:t>
      </w:r>
      <w:r w:rsidRPr="00906C6F">
        <w:rPr>
          <w:rFonts w:ascii="Times New Roman" w:hAnsi="Times New Roman" w:cs="Times New Roman"/>
          <w:b/>
          <w:sz w:val="24"/>
          <w:szCs w:val="24"/>
        </w:rPr>
        <w:t xml:space="preserve">ποτίμηση οικονομικού κλίματος </w:t>
      </w:r>
      <w:r>
        <w:rPr>
          <w:rFonts w:ascii="Times New Roman" w:hAnsi="Times New Roman" w:cs="Times New Roman"/>
          <w:b/>
          <w:sz w:val="24"/>
          <w:szCs w:val="24"/>
        </w:rPr>
        <w:t>ΜΜΕ</w:t>
      </w:r>
      <w:r w:rsidRPr="00906C6F">
        <w:rPr>
          <w:rFonts w:ascii="Times New Roman" w:hAnsi="Times New Roman" w:cs="Times New Roman"/>
          <w:b/>
          <w:sz w:val="24"/>
          <w:szCs w:val="24"/>
        </w:rPr>
        <w:t xml:space="preserve"> τελευταίου εξαμήνου</w:t>
      </w:r>
      <w:r w:rsidRPr="00906C6F">
        <w:rPr>
          <w:rFonts w:ascii="Times New Roman" w:hAnsi="Times New Roman" w:cs="Times New Roman"/>
          <w:b/>
          <w:sz w:val="24"/>
          <w:szCs w:val="24"/>
        </w:rPr>
        <w:br/>
      </w:r>
      <w:r w:rsidR="00A9257F" w:rsidRPr="00906C6F">
        <w:rPr>
          <w:rFonts w:ascii="Times New Roman" w:hAnsi="Times New Roman" w:cs="Times New Roman"/>
          <w:b/>
          <w:sz w:val="24"/>
          <w:szCs w:val="24"/>
        </w:rPr>
        <w:t xml:space="preserve"> - Ανά κατηγορία -</w:t>
      </w:r>
    </w:p>
    <w:p w:rsidR="00A9257F" w:rsidRPr="00761263" w:rsidRDefault="00A9257F" w:rsidP="00761263">
      <w:pPr>
        <w:spacing w:after="0" w:line="360" w:lineRule="auto"/>
        <w:jc w:val="both"/>
        <w:rPr>
          <w:rFonts w:ascii="Times New Roman" w:hAnsi="Times New Roman" w:cs="Times New Roman"/>
          <w:b/>
          <w:sz w:val="24"/>
          <w:szCs w:val="24"/>
          <w:u w:val="single"/>
        </w:rPr>
      </w:pPr>
      <w:r w:rsidRPr="00761263">
        <w:rPr>
          <w:rFonts w:ascii="Times New Roman" w:hAnsi="Times New Roman" w:cs="Times New Roman"/>
          <w:b/>
          <w:noProof/>
          <w:sz w:val="24"/>
          <w:szCs w:val="24"/>
          <w:u w:val="single"/>
          <w:lang w:eastAsia="el-GR"/>
        </w:rPr>
        <w:drawing>
          <wp:inline distT="0" distB="0" distL="0" distR="0" wp14:anchorId="2E4F691A" wp14:editId="377FCBEF">
            <wp:extent cx="6772275" cy="4429125"/>
            <wp:effectExtent l="0" t="0" r="9525" b="9525"/>
            <wp:docPr id="3" name="Γράφημα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9257F" w:rsidRPr="00761263" w:rsidRDefault="00A9257F" w:rsidP="00761263">
      <w:pPr>
        <w:spacing w:after="0" w:line="360" w:lineRule="auto"/>
        <w:jc w:val="both"/>
        <w:rPr>
          <w:rFonts w:ascii="Times New Roman" w:hAnsi="Times New Roman" w:cs="Times New Roman"/>
          <w:b/>
          <w:sz w:val="24"/>
          <w:szCs w:val="24"/>
          <w:u w:val="single"/>
        </w:rPr>
      </w:pPr>
    </w:p>
    <w:p w:rsidR="00A9257F" w:rsidRPr="00761263" w:rsidRDefault="00A9257F" w:rsidP="00761263">
      <w:pPr>
        <w:spacing w:after="0" w:line="360" w:lineRule="auto"/>
        <w:jc w:val="both"/>
        <w:rPr>
          <w:rFonts w:ascii="Times New Roman" w:hAnsi="Times New Roman" w:cs="Times New Roman"/>
          <w:b/>
          <w:sz w:val="24"/>
          <w:szCs w:val="24"/>
          <w:u w:val="single"/>
        </w:rPr>
      </w:pPr>
      <w:r w:rsidRPr="00761263">
        <w:rPr>
          <w:rFonts w:ascii="Times New Roman" w:hAnsi="Times New Roman" w:cs="Times New Roman"/>
          <w:b/>
          <w:sz w:val="24"/>
          <w:szCs w:val="24"/>
          <w:u w:val="single"/>
        </w:rPr>
        <w:t>Κύκλος εργασιών</w:t>
      </w:r>
    </w:p>
    <w:p w:rsidR="00A9257F" w:rsidRPr="00761263" w:rsidRDefault="00A9257F" w:rsidP="00761263">
      <w:pPr>
        <w:spacing w:after="0" w:line="360" w:lineRule="auto"/>
        <w:jc w:val="both"/>
        <w:rPr>
          <w:rFonts w:ascii="Times New Roman" w:hAnsi="Times New Roman" w:cs="Times New Roman"/>
          <w:sz w:val="24"/>
          <w:szCs w:val="24"/>
        </w:rPr>
      </w:pPr>
      <w:r w:rsidRPr="00761263">
        <w:rPr>
          <w:rFonts w:ascii="Times New Roman" w:hAnsi="Times New Roman" w:cs="Times New Roman"/>
          <w:sz w:val="24"/>
          <w:szCs w:val="24"/>
        </w:rPr>
        <w:t xml:space="preserve">Ο δείκτης κύκλου εργασιών των πολύ μικρών και μικρών επιχειρήσεων μετά την σημαντική αύξηση που κατέγραψε κατά τις προηγούμενες </w:t>
      </w:r>
      <w:r w:rsidR="00460AC4" w:rsidRPr="00761263">
        <w:rPr>
          <w:rFonts w:ascii="Times New Roman" w:hAnsi="Times New Roman" w:cs="Times New Roman"/>
          <w:sz w:val="24"/>
          <w:szCs w:val="24"/>
        </w:rPr>
        <w:t>έξι</w:t>
      </w:r>
      <w:r w:rsidRPr="00761263">
        <w:rPr>
          <w:rFonts w:ascii="Times New Roman" w:hAnsi="Times New Roman" w:cs="Times New Roman"/>
          <w:sz w:val="24"/>
          <w:szCs w:val="24"/>
        </w:rPr>
        <w:t xml:space="preserve"> εξαμηνιαίες έρευνες του ΙΜΕ ΓΣΕΒΕΕ παρουσιάζει σοβαρή μείωση κατά 42,6 μονάδες. Διαμορφώνεται στις 17,2 μονάδες έναντι 69,8 τον Ιανουάριο του 2020. Η επίδοση αυτή είναι η δεύτερη χειρότερη που καταγράφεται τα τελευταία 10 χρόνια καταδεικνύοντας την κατακρήμνιση του τζίρου στις ΜΜΕ. Συμβαδίζει</w:t>
      </w:r>
      <w:r w:rsidR="00307DCA">
        <w:rPr>
          <w:rFonts w:ascii="Times New Roman" w:hAnsi="Times New Roman" w:cs="Times New Roman"/>
          <w:sz w:val="24"/>
          <w:szCs w:val="24"/>
        </w:rPr>
        <w:t>, επίσης</w:t>
      </w:r>
      <w:r w:rsidRPr="00761263">
        <w:rPr>
          <w:rFonts w:ascii="Times New Roman" w:hAnsi="Times New Roman" w:cs="Times New Roman"/>
          <w:sz w:val="24"/>
          <w:szCs w:val="24"/>
        </w:rPr>
        <w:t xml:space="preserve"> και με τα στοιχεία της ΕΛΣΤΑΤ για το ΑΕΠ σύμφωνα με τα οποία το ΑΕΠ για το 2</w:t>
      </w:r>
      <w:r w:rsidRPr="00761263">
        <w:rPr>
          <w:rFonts w:ascii="Times New Roman" w:hAnsi="Times New Roman" w:cs="Times New Roman"/>
          <w:sz w:val="24"/>
          <w:szCs w:val="24"/>
          <w:vertAlign w:val="superscript"/>
        </w:rPr>
        <w:t>ο</w:t>
      </w:r>
      <w:r w:rsidRPr="00761263">
        <w:rPr>
          <w:rFonts w:ascii="Times New Roman" w:hAnsi="Times New Roman" w:cs="Times New Roman"/>
          <w:sz w:val="24"/>
          <w:szCs w:val="24"/>
        </w:rPr>
        <w:t xml:space="preserve"> τρίμηνο του 2020 μειώθηκε κατά 15,3% που αποτελεί την μεγαλύτερη πτώση που έχει καταγραφεί σε τριμηνιαία βάση.</w:t>
      </w:r>
    </w:p>
    <w:p w:rsidR="00A9257F" w:rsidRPr="00761263" w:rsidRDefault="00A9257F" w:rsidP="00906C6F">
      <w:pPr>
        <w:spacing w:after="0" w:line="360" w:lineRule="auto"/>
        <w:jc w:val="both"/>
        <w:rPr>
          <w:rFonts w:ascii="Times New Roman" w:hAnsi="Times New Roman" w:cs="Times New Roman"/>
          <w:sz w:val="24"/>
          <w:szCs w:val="24"/>
        </w:rPr>
      </w:pPr>
      <w:r w:rsidRPr="00761263">
        <w:rPr>
          <w:rFonts w:ascii="Times New Roman" w:hAnsi="Times New Roman" w:cs="Times New Roman"/>
          <w:sz w:val="24"/>
          <w:szCs w:val="24"/>
        </w:rPr>
        <w:t>Ειδικότερα, 8  στις 10 επιχειρήσεις (80,6%) δήλωσαν πως ο τζίρος τους μειώθηκε κατά το προηγούμενο εξάμηνο έναντι μόλις 5,6% που δήλωσε ότι αυξήθηκε και 10,8% που δήλωσε πως παρέμεινε αμετάβλητος.</w:t>
      </w:r>
      <w:r w:rsidR="00906C6F">
        <w:rPr>
          <w:rFonts w:ascii="Times New Roman" w:hAnsi="Times New Roman" w:cs="Times New Roman"/>
          <w:sz w:val="24"/>
          <w:szCs w:val="24"/>
        </w:rPr>
        <w:t xml:space="preserve"> (Γράφημα 4).</w:t>
      </w:r>
      <w:r w:rsidRPr="00761263">
        <w:rPr>
          <w:rFonts w:ascii="Times New Roman" w:hAnsi="Times New Roman" w:cs="Times New Roman"/>
          <w:sz w:val="24"/>
          <w:szCs w:val="24"/>
        </w:rPr>
        <w:t xml:space="preserve"> </w:t>
      </w:r>
    </w:p>
    <w:p w:rsidR="00A9257F" w:rsidRPr="00761263" w:rsidRDefault="00A9257F" w:rsidP="00761263">
      <w:pPr>
        <w:spacing w:after="0" w:line="360" w:lineRule="auto"/>
        <w:jc w:val="both"/>
        <w:rPr>
          <w:rFonts w:ascii="Times New Roman" w:hAnsi="Times New Roman" w:cs="Times New Roman"/>
          <w:sz w:val="24"/>
          <w:szCs w:val="24"/>
        </w:rPr>
      </w:pPr>
    </w:p>
    <w:p w:rsidR="00A9257F" w:rsidRPr="00906C6F" w:rsidRDefault="00906C6F" w:rsidP="00906C6F">
      <w:pPr>
        <w:spacing w:after="0" w:line="360" w:lineRule="auto"/>
        <w:jc w:val="center"/>
        <w:rPr>
          <w:rFonts w:ascii="Times New Roman" w:hAnsi="Times New Roman" w:cs="Times New Roman"/>
          <w:b/>
          <w:sz w:val="24"/>
          <w:szCs w:val="24"/>
        </w:rPr>
      </w:pPr>
      <w:r w:rsidRPr="00906C6F">
        <w:rPr>
          <w:rFonts w:ascii="Times New Roman" w:hAnsi="Times New Roman" w:cs="Times New Roman"/>
          <w:b/>
          <w:sz w:val="24"/>
          <w:szCs w:val="24"/>
        </w:rPr>
        <w:t>Γράφημα 4</w:t>
      </w:r>
    </w:p>
    <w:p w:rsidR="00A9257F" w:rsidRPr="00906C6F" w:rsidRDefault="00906C6F" w:rsidP="00761263">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Κ</w:t>
      </w:r>
      <w:r w:rsidRPr="00906C6F">
        <w:rPr>
          <w:rFonts w:ascii="Times New Roman" w:hAnsi="Times New Roman" w:cs="Times New Roman"/>
          <w:b/>
          <w:sz w:val="24"/>
          <w:szCs w:val="24"/>
        </w:rPr>
        <w:t>ύκλος εργασιών</w:t>
      </w:r>
      <w:r>
        <w:rPr>
          <w:rFonts w:ascii="Times New Roman" w:hAnsi="Times New Roman" w:cs="Times New Roman"/>
          <w:b/>
          <w:sz w:val="24"/>
          <w:szCs w:val="24"/>
        </w:rPr>
        <w:t xml:space="preserve"> -  Α</w:t>
      </w:r>
      <w:r w:rsidRPr="00906C6F">
        <w:rPr>
          <w:rFonts w:ascii="Times New Roman" w:hAnsi="Times New Roman" w:cs="Times New Roman"/>
          <w:b/>
          <w:sz w:val="24"/>
          <w:szCs w:val="24"/>
        </w:rPr>
        <w:t>ποτίμηση τελευταίου εξαμήνου</w:t>
      </w:r>
    </w:p>
    <w:p w:rsidR="00A9257F" w:rsidRPr="00906C6F" w:rsidRDefault="00906C6F" w:rsidP="00761263">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Σ</w:t>
      </w:r>
      <w:r w:rsidRPr="00906C6F">
        <w:rPr>
          <w:rFonts w:ascii="Times New Roman" w:hAnsi="Times New Roman" w:cs="Times New Roman"/>
          <w:b/>
          <w:sz w:val="24"/>
          <w:szCs w:val="24"/>
        </w:rPr>
        <w:t>ύγκριση με προηγούμενες έρευνες</w:t>
      </w:r>
    </w:p>
    <w:p w:rsidR="00A9257F" w:rsidRPr="00761263" w:rsidRDefault="00A9257F" w:rsidP="00761263">
      <w:pPr>
        <w:spacing w:after="0" w:line="360" w:lineRule="auto"/>
        <w:jc w:val="both"/>
        <w:rPr>
          <w:rFonts w:ascii="Times New Roman" w:hAnsi="Times New Roman" w:cs="Times New Roman"/>
          <w:sz w:val="24"/>
          <w:szCs w:val="24"/>
        </w:rPr>
      </w:pPr>
      <w:r w:rsidRPr="00761263">
        <w:rPr>
          <w:rFonts w:ascii="Times New Roman" w:hAnsi="Times New Roman" w:cs="Times New Roman"/>
          <w:noProof/>
          <w:sz w:val="24"/>
          <w:szCs w:val="24"/>
          <w:lang w:eastAsia="el-GR"/>
        </w:rPr>
        <w:drawing>
          <wp:inline distT="0" distB="0" distL="0" distR="0" wp14:anchorId="3CBF6039" wp14:editId="14DB40BA">
            <wp:extent cx="6734175" cy="3771900"/>
            <wp:effectExtent l="0" t="0" r="9525" b="19050"/>
            <wp:docPr id="4" name="Γράφημα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06C6F" w:rsidRDefault="00906C6F" w:rsidP="00906C6F">
      <w:pPr>
        <w:spacing w:after="0" w:line="360" w:lineRule="auto"/>
        <w:jc w:val="both"/>
        <w:rPr>
          <w:rFonts w:ascii="Times New Roman" w:hAnsi="Times New Roman" w:cs="Times New Roman"/>
          <w:sz w:val="24"/>
          <w:szCs w:val="24"/>
        </w:rPr>
      </w:pPr>
      <w:r w:rsidRPr="00761263">
        <w:rPr>
          <w:rFonts w:ascii="Times New Roman" w:hAnsi="Times New Roman" w:cs="Times New Roman"/>
          <w:sz w:val="24"/>
          <w:szCs w:val="24"/>
        </w:rPr>
        <w:t>Σύμφωνα με τα στοιχεία της έρευνας ο μέσος όρος πτώσης του κύκλου εργασιών αντιστοιχεί στο 46,4% για το προηγούμενο εξάμηνο</w:t>
      </w:r>
      <w:r>
        <w:rPr>
          <w:rFonts w:ascii="Times New Roman" w:hAnsi="Times New Roman" w:cs="Times New Roman"/>
          <w:sz w:val="24"/>
          <w:szCs w:val="24"/>
        </w:rPr>
        <w:t xml:space="preserve"> (Γράφημα 5)</w:t>
      </w:r>
      <w:r w:rsidRPr="00761263">
        <w:rPr>
          <w:rFonts w:ascii="Times New Roman" w:hAnsi="Times New Roman" w:cs="Times New Roman"/>
          <w:sz w:val="24"/>
          <w:szCs w:val="24"/>
        </w:rPr>
        <w:t xml:space="preserve">. </w:t>
      </w:r>
    </w:p>
    <w:p w:rsidR="00906C6F" w:rsidRDefault="00906C6F" w:rsidP="00906C6F">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Γράφημα 5</w:t>
      </w:r>
    </w:p>
    <w:p w:rsidR="00906C6F" w:rsidRPr="00906C6F" w:rsidRDefault="00906C6F" w:rsidP="00906C6F">
      <w:pPr>
        <w:spacing w:after="0" w:line="360" w:lineRule="auto"/>
        <w:jc w:val="center"/>
        <w:rPr>
          <w:rFonts w:ascii="Times New Roman" w:hAnsi="Times New Roman" w:cs="Times New Roman"/>
          <w:b/>
          <w:sz w:val="24"/>
          <w:szCs w:val="24"/>
        </w:rPr>
      </w:pPr>
      <w:r w:rsidRPr="00906C6F">
        <w:rPr>
          <w:rFonts w:ascii="Times New Roman" w:hAnsi="Times New Roman" w:cs="Times New Roman"/>
          <w:b/>
          <w:sz w:val="24"/>
          <w:szCs w:val="24"/>
        </w:rPr>
        <w:t>Ποσοστό μείωσης κύκλου εργασιών</w:t>
      </w:r>
    </w:p>
    <w:p w:rsidR="00906C6F" w:rsidRDefault="00906C6F" w:rsidP="00906C6F">
      <w:pPr>
        <w:spacing w:after="0" w:line="360" w:lineRule="auto"/>
        <w:jc w:val="both"/>
        <w:rPr>
          <w:rFonts w:ascii="Times New Roman" w:hAnsi="Times New Roman" w:cs="Times New Roman"/>
          <w:sz w:val="24"/>
          <w:szCs w:val="24"/>
        </w:rPr>
      </w:pPr>
      <w:r w:rsidRPr="00761263">
        <w:rPr>
          <w:rFonts w:ascii="Times New Roman" w:hAnsi="Times New Roman" w:cs="Times New Roman"/>
          <w:noProof/>
          <w:sz w:val="24"/>
          <w:szCs w:val="24"/>
          <w:lang w:eastAsia="el-GR"/>
        </w:rPr>
        <w:drawing>
          <wp:inline distT="0" distB="0" distL="0" distR="0" wp14:anchorId="2BCF74B4" wp14:editId="50BCE579">
            <wp:extent cx="6677025" cy="2781300"/>
            <wp:effectExtent l="0" t="0" r="9525" b="19050"/>
            <wp:docPr id="21" name="Γράφημα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06C6F" w:rsidRPr="00761263" w:rsidRDefault="00906C6F" w:rsidP="00906C6F">
      <w:pPr>
        <w:spacing w:after="0" w:line="360" w:lineRule="auto"/>
        <w:jc w:val="both"/>
        <w:rPr>
          <w:rFonts w:ascii="Times New Roman" w:hAnsi="Times New Roman" w:cs="Times New Roman"/>
          <w:sz w:val="24"/>
          <w:szCs w:val="24"/>
        </w:rPr>
      </w:pPr>
    </w:p>
    <w:p w:rsidR="00906C6F" w:rsidRPr="00761263" w:rsidRDefault="00906C6F" w:rsidP="00906C6F">
      <w:pPr>
        <w:spacing w:after="0" w:line="360" w:lineRule="auto"/>
        <w:jc w:val="both"/>
        <w:rPr>
          <w:rFonts w:ascii="Times New Roman" w:hAnsi="Times New Roman" w:cs="Times New Roman"/>
          <w:sz w:val="24"/>
          <w:szCs w:val="24"/>
        </w:rPr>
      </w:pPr>
      <w:r w:rsidRPr="00761263">
        <w:rPr>
          <w:rFonts w:ascii="Times New Roman" w:hAnsi="Times New Roman" w:cs="Times New Roman"/>
          <w:sz w:val="24"/>
          <w:szCs w:val="24"/>
        </w:rPr>
        <w:t xml:space="preserve">Τις χειρότερες επιδόσεις παρουσιάζουν οι υπηρεσίες (84,1%), έναντι του εμπορίου (79%) και της μεταποίησης (77,3%). Οι μεγαλύτερες με βάση τον τζίρο επιχειρήσεις παρουσιάζουν μικρότερη επιδείνωση (κατά περίπου 10 ποσοστιαίες μονάδες σε σχέση με τις μικρότερες επιχειρήσεις. Σημαντικά χειρότερα είναι τα ευρήματα για τις επιχειρήσεις που δραστηριοποιούνται στην γεωγραφική περιοχή Νησιά Αιγαίου-Κρήτης σε σχέση με την υπόλοιπη Ελλάδα καθώς 9 στις 10 επιχειρήσεις (91,7%) της συγκεκριμένης γεωγραφικής περιοχής κατέγραψαν μείωση του κύκλου εργασιών. Από την άλλη μεριά την καλύτερη εικόνα παρουσιάζουν οι νέες επιχειρήσεις (έως 5 χρόνια λειτουργίας) καθώς το 67,9% δήλωσε πως μειώθηκε ο τζίρος του (Γράφημα </w:t>
      </w:r>
      <w:r>
        <w:rPr>
          <w:rFonts w:ascii="Times New Roman" w:hAnsi="Times New Roman" w:cs="Times New Roman"/>
          <w:sz w:val="24"/>
          <w:szCs w:val="24"/>
        </w:rPr>
        <w:t>6</w:t>
      </w:r>
      <w:r w:rsidRPr="00761263">
        <w:rPr>
          <w:rFonts w:ascii="Times New Roman" w:hAnsi="Times New Roman" w:cs="Times New Roman"/>
          <w:sz w:val="24"/>
          <w:szCs w:val="24"/>
        </w:rPr>
        <w:t xml:space="preserve">).  </w:t>
      </w:r>
    </w:p>
    <w:p w:rsidR="00DC5346" w:rsidRPr="00761263" w:rsidRDefault="00DC5346" w:rsidP="00761263">
      <w:pPr>
        <w:spacing w:after="0" w:line="360" w:lineRule="auto"/>
        <w:jc w:val="both"/>
        <w:rPr>
          <w:rFonts w:ascii="Times New Roman" w:hAnsi="Times New Roman" w:cs="Times New Roman"/>
          <w:sz w:val="24"/>
          <w:szCs w:val="24"/>
        </w:rPr>
      </w:pPr>
    </w:p>
    <w:p w:rsidR="00A9257F" w:rsidRPr="00906C6F" w:rsidRDefault="00906C6F" w:rsidP="00906C6F">
      <w:pPr>
        <w:spacing w:after="0" w:line="360" w:lineRule="auto"/>
        <w:jc w:val="center"/>
        <w:rPr>
          <w:rFonts w:ascii="Times New Roman" w:hAnsi="Times New Roman" w:cs="Times New Roman"/>
          <w:b/>
          <w:sz w:val="24"/>
          <w:szCs w:val="24"/>
        </w:rPr>
      </w:pPr>
      <w:r w:rsidRPr="00906C6F">
        <w:rPr>
          <w:rFonts w:ascii="Times New Roman" w:hAnsi="Times New Roman" w:cs="Times New Roman"/>
          <w:b/>
          <w:sz w:val="24"/>
          <w:szCs w:val="24"/>
        </w:rPr>
        <w:t>Γρ</w:t>
      </w:r>
      <w:r>
        <w:rPr>
          <w:rFonts w:ascii="Times New Roman" w:hAnsi="Times New Roman" w:cs="Times New Roman"/>
          <w:b/>
          <w:sz w:val="24"/>
          <w:szCs w:val="24"/>
        </w:rPr>
        <w:t>άφημα 6</w:t>
      </w:r>
    </w:p>
    <w:tbl>
      <w:tblPr>
        <w:tblW w:w="5002" w:type="pct"/>
        <w:tblInd w:w="-2" w:type="dxa"/>
        <w:tblCellMar>
          <w:left w:w="0" w:type="dxa"/>
          <w:right w:w="0" w:type="dxa"/>
        </w:tblCellMar>
        <w:tblLook w:val="0600" w:firstRow="0" w:lastRow="0" w:firstColumn="0" w:lastColumn="0" w:noHBand="1" w:noVBand="1"/>
      </w:tblPr>
      <w:tblGrid>
        <w:gridCol w:w="1291"/>
        <w:gridCol w:w="795"/>
        <w:gridCol w:w="442"/>
        <w:gridCol w:w="546"/>
        <w:gridCol w:w="415"/>
        <w:gridCol w:w="403"/>
        <w:gridCol w:w="558"/>
        <w:gridCol w:w="247"/>
        <w:gridCol w:w="805"/>
        <w:gridCol w:w="805"/>
        <w:gridCol w:w="42"/>
        <w:gridCol w:w="787"/>
        <w:gridCol w:w="220"/>
        <w:gridCol w:w="585"/>
        <w:gridCol w:w="421"/>
        <w:gridCol w:w="384"/>
        <w:gridCol w:w="623"/>
        <w:gridCol w:w="183"/>
        <w:gridCol w:w="826"/>
      </w:tblGrid>
      <w:tr w:rsidR="00A9257F" w:rsidRPr="00906C6F" w:rsidTr="006E7CAE">
        <w:trPr>
          <w:trHeight w:val="415"/>
        </w:trPr>
        <w:tc>
          <w:tcPr>
            <w:tcW w:w="622" w:type="pct"/>
            <w:vMerge w:val="restart"/>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bottom"/>
            <w:hideMark/>
          </w:tcPr>
          <w:p w:rsidR="00A9257F" w:rsidRPr="00906C6F" w:rsidRDefault="00A9257F" w:rsidP="00761263">
            <w:pPr>
              <w:spacing w:after="0" w:line="360" w:lineRule="auto"/>
              <w:jc w:val="center"/>
              <w:textAlignment w:val="bottom"/>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kern w:val="24"/>
                <w:sz w:val="16"/>
                <w:szCs w:val="16"/>
                <w:lang w:eastAsia="el-GR"/>
              </w:rPr>
              <w:t xml:space="preserve">ΚΥΚΛΟΣ ΕΡΓΑΣΙΩΝ  </w:t>
            </w:r>
          </w:p>
        </w:tc>
        <w:tc>
          <w:tcPr>
            <w:tcW w:w="1253" w:type="pct"/>
            <w:gridSpan w:val="5"/>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kern w:val="24"/>
                <w:sz w:val="16"/>
                <w:szCs w:val="16"/>
                <w:lang w:eastAsia="el-GR"/>
              </w:rPr>
              <w:t>ΚΛΑΔΟΣ</w:t>
            </w:r>
            <w:r w:rsidRPr="00906C6F">
              <w:rPr>
                <w:rFonts w:ascii="Times New Roman" w:eastAsia="Times New Roman" w:hAnsi="Times New Roman" w:cs="Times New Roman"/>
                <w:b/>
                <w:bCs/>
                <w:color w:val="FFFFFF"/>
                <w:kern w:val="24"/>
                <w:sz w:val="16"/>
                <w:szCs w:val="16"/>
                <w:lang w:eastAsia="el-GR"/>
              </w:rPr>
              <w:t xml:space="preserve"> </w:t>
            </w:r>
          </w:p>
        </w:tc>
        <w:tc>
          <w:tcPr>
            <w:tcW w:w="1563" w:type="pct"/>
            <w:gridSpan w:val="6"/>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kern w:val="24"/>
                <w:sz w:val="16"/>
                <w:szCs w:val="16"/>
                <w:lang w:eastAsia="el-GR"/>
              </w:rPr>
              <w:t>ΕΤΗ ΛΕΙΤΟΥΡΓΙΑΣ</w:t>
            </w:r>
            <w:r w:rsidRPr="00906C6F">
              <w:rPr>
                <w:rFonts w:ascii="Times New Roman" w:eastAsia="Times New Roman" w:hAnsi="Times New Roman" w:cs="Times New Roman"/>
                <w:b/>
                <w:bCs/>
                <w:color w:val="FFFFFF"/>
                <w:kern w:val="24"/>
                <w:sz w:val="16"/>
                <w:szCs w:val="16"/>
                <w:lang w:eastAsia="el-GR"/>
              </w:rPr>
              <w:t xml:space="preserve"> </w:t>
            </w:r>
          </w:p>
        </w:tc>
        <w:tc>
          <w:tcPr>
            <w:tcW w:w="1562" w:type="pct"/>
            <w:gridSpan w:val="7"/>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kern w:val="24"/>
                <w:sz w:val="16"/>
                <w:szCs w:val="16"/>
                <w:lang w:eastAsia="el-GR"/>
              </w:rPr>
              <w:t>Ετήσιος τζίρος</w:t>
            </w:r>
          </w:p>
        </w:tc>
      </w:tr>
      <w:tr w:rsidR="00A9257F" w:rsidRPr="00906C6F" w:rsidTr="006E7CAE">
        <w:trPr>
          <w:trHeight w:val="691"/>
        </w:trPr>
        <w:tc>
          <w:tcPr>
            <w:tcW w:w="622" w:type="pct"/>
            <w:vMerge/>
            <w:tcBorders>
              <w:top w:val="single" w:sz="8" w:space="0" w:color="000000"/>
              <w:left w:val="single" w:sz="8" w:space="0" w:color="000000"/>
              <w:bottom w:val="single" w:sz="8" w:space="0" w:color="000000"/>
              <w:right w:val="single" w:sz="8" w:space="0" w:color="000000"/>
            </w:tcBorders>
            <w:vAlign w:val="center"/>
            <w:hideMark/>
          </w:tcPr>
          <w:p w:rsidR="00A9257F" w:rsidRPr="00906C6F" w:rsidRDefault="00A9257F" w:rsidP="00761263">
            <w:pPr>
              <w:spacing w:after="0" w:line="360" w:lineRule="auto"/>
              <w:rPr>
                <w:rFonts w:ascii="Times New Roman" w:eastAsia="Times New Roman" w:hAnsi="Times New Roman" w:cs="Times New Roman"/>
                <w:sz w:val="16"/>
                <w:szCs w:val="16"/>
                <w:lang w:eastAsia="el-GR"/>
              </w:rPr>
            </w:pPr>
          </w:p>
        </w:tc>
        <w:tc>
          <w:tcPr>
            <w:tcW w:w="383" w:type="pct"/>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kern w:val="24"/>
                <w:sz w:val="16"/>
                <w:szCs w:val="16"/>
                <w:lang w:eastAsia="el-GR"/>
              </w:rPr>
              <w:t>Εμπόριο</w:t>
            </w:r>
            <w:r w:rsidRPr="00906C6F">
              <w:rPr>
                <w:rFonts w:ascii="Times New Roman" w:eastAsia="Times New Roman" w:hAnsi="Times New Roman" w:cs="Times New Roman"/>
                <w:b/>
                <w:bCs/>
                <w:color w:val="990033"/>
                <w:kern w:val="24"/>
                <w:sz w:val="16"/>
                <w:szCs w:val="16"/>
                <w:lang w:eastAsia="el-GR"/>
              </w:rPr>
              <w:t xml:space="preserve"> </w:t>
            </w:r>
          </w:p>
        </w:tc>
        <w:tc>
          <w:tcPr>
            <w:tcW w:w="476" w:type="pct"/>
            <w:gridSpan w:val="2"/>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kern w:val="24"/>
                <w:sz w:val="16"/>
                <w:szCs w:val="16"/>
                <w:lang w:eastAsia="el-GR"/>
              </w:rPr>
              <w:t>Μεταποίηση</w:t>
            </w:r>
            <w:r w:rsidRPr="00906C6F">
              <w:rPr>
                <w:rFonts w:ascii="Times New Roman" w:eastAsia="Times New Roman" w:hAnsi="Times New Roman" w:cs="Times New Roman"/>
                <w:b/>
                <w:bCs/>
                <w:color w:val="990033"/>
                <w:kern w:val="24"/>
                <w:sz w:val="16"/>
                <w:szCs w:val="16"/>
                <w:lang w:eastAsia="el-GR"/>
              </w:rPr>
              <w:t xml:space="preserve"> </w:t>
            </w:r>
          </w:p>
        </w:tc>
        <w:tc>
          <w:tcPr>
            <w:tcW w:w="394" w:type="pct"/>
            <w:gridSpan w:val="2"/>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kern w:val="24"/>
                <w:sz w:val="16"/>
                <w:szCs w:val="16"/>
                <w:lang w:eastAsia="el-GR"/>
              </w:rPr>
              <w:t>Υπηρεσίες</w:t>
            </w:r>
            <w:r w:rsidRPr="00906C6F">
              <w:rPr>
                <w:rFonts w:ascii="Times New Roman" w:eastAsia="Times New Roman" w:hAnsi="Times New Roman" w:cs="Times New Roman"/>
                <w:b/>
                <w:bCs/>
                <w:color w:val="990033"/>
                <w:kern w:val="24"/>
                <w:sz w:val="16"/>
                <w:szCs w:val="16"/>
                <w:lang w:eastAsia="el-GR"/>
              </w:rPr>
              <w:t xml:space="preserve"> </w:t>
            </w:r>
          </w:p>
        </w:tc>
        <w:tc>
          <w:tcPr>
            <w:tcW w:w="388" w:type="pct"/>
            <w:gridSpan w:val="2"/>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kern w:val="24"/>
                <w:sz w:val="16"/>
                <w:szCs w:val="16"/>
                <w:lang w:eastAsia="el-GR"/>
              </w:rPr>
              <w:t>έως 5 χρόνια</w:t>
            </w:r>
            <w:r w:rsidRPr="00906C6F">
              <w:rPr>
                <w:rFonts w:ascii="Times New Roman" w:eastAsia="Times New Roman" w:hAnsi="Times New Roman" w:cs="Times New Roman"/>
                <w:b/>
                <w:bCs/>
                <w:color w:val="990033"/>
                <w:kern w:val="24"/>
                <w:sz w:val="16"/>
                <w:szCs w:val="16"/>
                <w:lang w:eastAsia="el-GR"/>
              </w:rPr>
              <w:t xml:space="preserve"> </w:t>
            </w:r>
          </w:p>
        </w:tc>
        <w:tc>
          <w:tcPr>
            <w:tcW w:w="388" w:type="pct"/>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kern w:val="24"/>
                <w:sz w:val="16"/>
                <w:szCs w:val="16"/>
                <w:lang w:eastAsia="el-GR"/>
              </w:rPr>
              <w:t>5-10 χρόνια</w:t>
            </w:r>
            <w:r w:rsidRPr="00906C6F">
              <w:rPr>
                <w:rFonts w:ascii="Times New Roman" w:eastAsia="Times New Roman" w:hAnsi="Times New Roman" w:cs="Times New Roman"/>
                <w:b/>
                <w:bCs/>
                <w:color w:val="990033"/>
                <w:kern w:val="24"/>
                <w:sz w:val="16"/>
                <w:szCs w:val="16"/>
                <w:lang w:eastAsia="el-GR"/>
              </w:rPr>
              <w:t xml:space="preserve"> </w:t>
            </w:r>
          </w:p>
        </w:tc>
        <w:tc>
          <w:tcPr>
            <w:tcW w:w="388" w:type="pct"/>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kern w:val="24"/>
                <w:sz w:val="16"/>
                <w:szCs w:val="16"/>
                <w:lang w:eastAsia="el-GR"/>
              </w:rPr>
              <w:t>10-15 χρόνια</w:t>
            </w:r>
            <w:r w:rsidRPr="00906C6F">
              <w:rPr>
                <w:rFonts w:ascii="Times New Roman" w:eastAsia="Times New Roman" w:hAnsi="Times New Roman" w:cs="Times New Roman"/>
                <w:b/>
                <w:bCs/>
                <w:color w:val="990033"/>
                <w:kern w:val="24"/>
                <w:sz w:val="16"/>
                <w:szCs w:val="16"/>
                <w:lang w:eastAsia="el-GR"/>
              </w:rPr>
              <w:t xml:space="preserve"> </w:t>
            </w:r>
          </w:p>
        </w:tc>
        <w:tc>
          <w:tcPr>
            <w:tcW w:w="399" w:type="pct"/>
            <w:gridSpan w:val="2"/>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kern w:val="24"/>
                <w:sz w:val="16"/>
                <w:szCs w:val="16"/>
                <w:lang w:eastAsia="el-GR"/>
              </w:rPr>
              <w:t>15 χρόνια και άνω</w:t>
            </w:r>
            <w:r w:rsidRPr="00906C6F">
              <w:rPr>
                <w:rFonts w:ascii="Times New Roman" w:eastAsia="Times New Roman" w:hAnsi="Times New Roman" w:cs="Times New Roman"/>
                <w:b/>
                <w:bCs/>
                <w:color w:val="990033"/>
                <w:kern w:val="24"/>
                <w:sz w:val="16"/>
                <w:szCs w:val="16"/>
                <w:lang w:eastAsia="el-GR"/>
              </w:rPr>
              <w:t xml:space="preserve"> </w:t>
            </w:r>
          </w:p>
        </w:tc>
        <w:tc>
          <w:tcPr>
            <w:tcW w:w="388" w:type="pct"/>
            <w:gridSpan w:val="2"/>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kern w:val="24"/>
                <w:sz w:val="16"/>
                <w:szCs w:val="16"/>
                <w:lang w:eastAsia="el-GR"/>
              </w:rPr>
              <w:t>Έως 50.000</w:t>
            </w:r>
          </w:p>
        </w:tc>
        <w:tc>
          <w:tcPr>
            <w:tcW w:w="388" w:type="pct"/>
            <w:gridSpan w:val="2"/>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kern w:val="24"/>
                <w:sz w:val="16"/>
                <w:szCs w:val="16"/>
                <w:lang w:eastAsia="el-GR"/>
              </w:rPr>
              <w:t>50.000-100.000</w:t>
            </w:r>
          </w:p>
        </w:tc>
        <w:tc>
          <w:tcPr>
            <w:tcW w:w="388" w:type="pct"/>
            <w:gridSpan w:val="2"/>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kern w:val="24"/>
                <w:sz w:val="16"/>
                <w:szCs w:val="16"/>
                <w:lang w:eastAsia="el-GR"/>
              </w:rPr>
              <w:t>100,000- 300,000</w:t>
            </w:r>
          </w:p>
        </w:tc>
        <w:tc>
          <w:tcPr>
            <w:tcW w:w="398" w:type="pct"/>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kern w:val="24"/>
                <w:sz w:val="16"/>
                <w:szCs w:val="16"/>
                <w:lang w:eastAsia="el-GR"/>
              </w:rPr>
              <w:t>Πάνω από 300.000</w:t>
            </w:r>
          </w:p>
        </w:tc>
      </w:tr>
      <w:tr w:rsidR="00A9257F" w:rsidRPr="00906C6F" w:rsidTr="006E7CAE">
        <w:trPr>
          <w:trHeight w:val="415"/>
        </w:trPr>
        <w:tc>
          <w:tcPr>
            <w:tcW w:w="622" w:type="pct"/>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hideMark/>
          </w:tcPr>
          <w:p w:rsidR="00A9257F" w:rsidRPr="00906C6F" w:rsidRDefault="00A9257F" w:rsidP="00761263">
            <w:pPr>
              <w:spacing w:after="0" w:line="360" w:lineRule="auto"/>
              <w:textAlignment w:val="bottom"/>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kern w:val="24"/>
                <w:sz w:val="16"/>
                <w:szCs w:val="16"/>
                <w:lang w:eastAsia="el-GR"/>
              </w:rPr>
              <w:t xml:space="preserve">Αυξήθηκε  </w:t>
            </w:r>
          </w:p>
        </w:tc>
        <w:tc>
          <w:tcPr>
            <w:tcW w:w="38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kern w:val="24"/>
                <w:sz w:val="16"/>
                <w:szCs w:val="16"/>
                <w:lang w:eastAsia="el-GR"/>
              </w:rPr>
              <w:t>7,3</w:t>
            </w:r>
          </w:p>
        </w:tc>
        <w:tc>
          <w:tcPr>
            <w:tcW w:w="476"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kern w:val="24"/>
                <w:sz w:val="16"/>
                <w:szCs w:val="16"/>
                <w:lang w:eastAsia="el-GR"/>
              </w:rPr>
              <w:t>7,2</w:t>
            </w:r>
          </w:p>
        </w:tc>
        <w:tc>
          <w:tcPr>
            <w:tcW w:w="394"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kern w:val="24"/>
                <w:sz w:val="16"/>
                <w:szCs w:val="16"/>
                <w:lang w:eastAsia="el-GR"/>
              </w:rPr>
              <w:t>3,6</w:t>
            </w:r>
          </w:p>
        </w:tc>
        <w:tc>
          <w:tcPr>
            <w:tcW w:w="388"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kern w:val="24"/>
                <w:sz w:val="16"/>
                <w:szCs w:val="16"/>
                <w:lang w:eastAsia="el-GR"/>
              </w:rPr>
              <w:t>5,4</w:t>
            </w:r>
          </w:p>
        </w:tc>
        <w:tc>
          <w:tcPr>
            <w:tcW w:w="388"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kern w:val="24"/>
                <w:sz w:val="16"/>
                <w:szCs w:val="16"/>
                <w:lang w:eastAsia="el-GR"/>
              </w:rPr>
              <w:t>4,8</w:t>
            </w:r>
          </w:p>
        </w:tc>
        <w:tc>
          <w:tcPr>
            <w:tcW w:w="388"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kern w:val="24"/>
                <w:sz w:val="16"/>
                <w:szCs w:val="16"/>
                <w:lang w:eastAsia="el-GR"/>
              </w:rPr>
              <w:t>3,1</w:t>
            </w:r>
          </w:p>
        </w:tc>
        <w:tc>
          <w:tcPr>
            <w:tcW w:w="399"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kern w:val="24"/>
                <w:sz w:val="16"/>
                <w:szCs w:val="16"/>
                <w:lang w:eastAsia="el-GR"/>
              </w:rPr>
              <w:t>6,3</w:t>
            </w:r>
          </w:p>
        </w:tc>
        <w:tc>
          <w:tcPr>
            <w:tcW w:w="388"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kern w:val="24"/>
                <w:sz w:val="16"/>
                <w:szCs w:val="16"/>
                <w:lang w:eastAsia="el-GR"/>
              </w:rPr>
              <w:t>3,3</w:t>
            </w:r>
          </w:p>
        </w:tc>
        <w:tc>
          <w:tcPr>
            <w:tcW w:w="388"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kern w:val="24"/>
                <w:sz w:val="16"/>
                <w:szCs w:val="16"/>
                <w:lang w:eastAsia="el-GR"/>
              </w:rPr>
              <w:t>3,9</w:t>
            </w:r>
          </w:p>
        </w:tc>
        <w:tc>
          <w:tcPr>
            <w:tcW w:w="388"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kern w:val="24"/>
                <w:sz w:val="16"/>
                <w:szCs w:val="16"/>
                <w:lang w:eastAsia="el-GR"/>
              </w:rPr>
              <w:t>6,3</w:t>
            </w:r>
          </w:p>
        </w:tc>
        <w:tc>
          <w:tcPr>
            <w:tcW w:w="398"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kern w:val="24"/>
                <w:sz w:val="16"/>
                <w:szCs w:val="16"/>
                <w:lang w:eastAsia="el-GR"/>
              </w:rPr>
              <w:t>11,3</w:t>
            </w:r>
          </w:p>
        </w:tc>
      </w:tr>
      <w:tr w:rsidR="00A9257F" w:rsidRPr="00906C6F" w:rsidTr="006E7CAE">
        <w:trPr>
          <w:trHeight w:val="415"/>
        </w:trPr>
        <w:tc>
          <w:tcPr>
            <w:tcW w:w="622" w:type="pct"/>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hideMark/>
          </w:tcPr>
          <w:p w:rsidR="00A9257F" w:rsidRPr="00906C6F" w:rsidRDefault="00A9257F" w:rsidP="00761263">
            <w:pPr>
              <w:spacing w:after="0" w:line="360" w:lineRule="auto"/>
              <w:textAlignment w:val="bottom"/>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kern w:val="24"/>
                <w:sz w:val="16"/>
                <w:szCs w:val="16"/>
                <w:lang w:eastAsia="el-GR"/>
              </w:rPr>
              <w:t xml:space="preserve">Μειώθηκε  </w:t>
            </w:r>
          </w:p>
        </w:tc>
        <w:tc>
          <w:tcPr>
            <w:tcW w:w="38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kern w:val="24"/>
                <w:sz w:val="16"/>
                <w:szCs w:val="16"/>
                <w:lang w:eastAsia="el-GR"/>
              </w:rPr>
              <w:t>79,0</w:t>
            </w:r>
          </w:p>
        </w:tc>
        <w:tc>
          <w:tcPr>
            <w:tcW w:w="476"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kern w:val="24"/>
                <w:sz w:val="16"/>
                <w:szCs w:val="16"/>
                <w:lang w:eastAsia="el-GR"/>
              </w:rPr>
              <w:t>77,3</w:t>
            </w:r>
          </w:p>
        </w:tc>
        <w:tc>
          <w:tcPr>
            <w:tcW w:w="394"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kern w:val="24"/>
                <w:sz w:val="16"/>
                <w:szCs w:val="16"/>
                <w:lang w:eastAsia="el-GR"/>
              </w:rPr>
              <w:t>84,1</w:t>
            </w:r>
          </w:p>
        </w:tc>
        <w:tc>
          <w:tcPr>
            <w:tcW w:w="388"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kern w:val="24"/>
                <w:sz w:val="16"/>
                <w:szCs w:val="16"/>
                <w:lang w:eastAsia="el-GR"/>
              </w:rPr>
              <w:t>67,9</w:t>
            </w:r>
          </w:p>
        </w:tc>
        <w:tc>
          <w:tcPr>
            <w:tcW w:w="388"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kern w:val="24"/>
                <w:sz w:val="16"/>
                <w:szCs w:val="16"/>
                <w:lang w:eastAsia="el-GR"/>
              </w:rPr>
              <w:t>79,0</w:t>
            </w:r>
          </w:p>
        </w:tc>
        <w:tc>
          <w:tcPr>
            <w:tcW w:w="388"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kern w:val="24"/>
                <w:sz w:val="16"/>
                <w:szCs w:val="16"/>
                <w:lang w:eastAsia="el-GR"/>
              </w:rPr>
              <w:t>83,1</w:t>
            </w:r>
          </w:p>
        </w:tc>
        <w:tc>
          <w:tcPr>
            <w:tcW w:w="399"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kern w:val="24"/>
                <w:sz w:val="16"/>
                <w:szCs w:val="16"/>
                <w:lang w:eastAsia="el-GR"/>
              </w:rPr>
              <w:t>81,6</w:t>
            </w:r>
          </w:p>
        </w:tc>
        <w:tc>
          <w:tcPr>
            <w:tcW w:w="388"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kern w:val="24"/>
                <w:sz w:val="16"/>
                <w:szCs w:val="16"/>
                <w:lang w:eastAsia="el-GR"/>
              </w:rPr>
              <w:t>85,4</w:t>
            </w:r>
          </w:p>
        </w:tc>
        <w:tc>
          <w:tcPr>
            <w:tcW w:w="388"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kern w:val="24"/>
                <w:sz w:val="16"/>
                <w:szCs w:val="16"/>
                <w:lang w:eastAsia="el-GR"/>
              </w:rPr>
              <w:t>86,7</w:t>
            </w:r>
          </w:p>
        </w:tc>
        <w:tc>
          <w:tcPr>
            <w:tcW w:w="388"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kern w:val="24"/>
                <w:sz w:val="16"/>
                <w:szCs w:val="16"/>
                <w:lang w:eastAsia="el-GR"/>
              </w:rPr>
              <w:t>81,3</w:t>
            </w:r>
          </w:p>
        </w:tc>
        <w:tc>
          <w:tcPr>
            <w:tcW w:w="398"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kern w:val="24"/>
                <w:sz w:val="16"/>
                <w:szCs w:val="16"/>
                <w:lang w:eastAsia="el-GR"/>
              </w:rPr>
              <w:t>74,0</w:t>
            </w:r>
          </w:p>
        </w:tc>
      </w:tr>
      <w:tr w:rsidR="00A9257F" w:rsidRPr="00906C6F" w:rsidTr="006E7CAE">
        <w:trPr>
          <w:trHeight w:val="459"/>
        </w:trPr>
        <w:tc>
          <w:tcPr>
            <w:tcW w:w="622" w:type="pct"/>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hideMark/>
          </w:tcPr>
          <w:p w:rsidR="00A9257F" w:rsidRPr="00906C6F" w:rsidRDefault="00A9257F" w:rsidP="00761263">
            <w:pPr>
              <w:spacing w:after="0" w:line="360" w:lineRule="auto"/>
              <w:textAlignment w:val="bottom"/>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kern w:val="24"/>
                <w:sz w:val="16"/>
                <w:szCs w:val="16"/>
                <w:lang w:eastAsia="el-GR"/>
              </w:rPr>
              <w:t xml:space="preserve">Αμετάβλητος/η  </w:t>
            </w:r>
          </w:p>
        </w:tc>
        <w:tc>
          <w:tcPr>
            <w:tcW w:w="38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kern w:val="24"/>
                <w:sz w:val="16"/>
                <w:szCs w:val="16"/>
                <w:lang w:eastAsia="el-GR"/>
              </w:rPr>
              <w:t>11,3</w:t>
            </w:r>
          </w:p>
        </w:tc>
        <w:tc>
          <w:tcPr>
            <w:tcW w:w="476"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kern w:val="24"/>
                <w:sz w:val="16"/>
                <w:szCs w:val="16"/>
                <w:lang w:eastAsia="el-GR"/>
              </w:rPr>
              <w:t>12,4</w:t>
            </w:r>
          </w:p>
        </w:tc>
        <w:tc>
          <w:tcPr>
            <w:tcW w:w="394"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kern w:val="24"/>
                <w:sz w:val="16"/>
                <w:szCs w:val="16"/>
                <w:lang w:eastAsia="el-GR"/>
              </w:rPr>
              <w:t>9,4</w:t>
            </w:r>
          </w:p>
        </w:tc>
        <w:tc>
          <w:tcPr>
            <w:tcW w:w="388"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kern w:val="24"/>
                <w:sz w:val="16"/>
                <w:szCs w:val="16"/>
                <w:lang w:eastAsia="el-GR"/>
              </w:rPr>
              <w:t>17,9</w:t>
            </w:r>
          </w:p>
        </w:tc>
        <w:tc>
          <w:tcPr>
            <w:tcW w:w="388"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kern w:val="24"/>
                <w:sz w:val="16"/>
                <w:szCs w:val="16"/>
                <w:lang w:eastAsia="el-GR"/>
              </w:rPr>
              <w:t>14,5</w:t>
            </w:r>
          </w:p>
        </w:tc>
        <w:tc>
          <w:tcPr>
            <w:tcW w:w="388"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kern w:val="24"/>
                <w:sz w:val="16"/>
                <w:szCs w:val="16"/>
                <w:lang w:eastAsia="el-GR"/>
              </w:rPr>
              <w:t>12,3</w:t>
            </w:r>
          </w:p>
        </w:tc>
        <w:tc>
          <w:tcPr>
            <w:tcW w:w="399"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kern w:val="24"/>
                <w:sz w:val="16"/>
                <w:szCs w:val="16"/>
                <w:lang w:eastAsia="el-GR"/>
              </w:rPr>
              <w:t>9,7</w:t>
            </w:r>
          </w:p>
        </w:tc>
        <w:tc>
          <w:tcPr>
            <w:tcW w:w="388"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kern w:val="24"/>
                <w:sz w:val="16"/>
                <w:szCs w:val="16"/>
                <w:lang w:eastAsia="el-GR"/>
              </w:rPr>
              <w:t>10,6</w:t>
            </w:r>
          </w:p>
        </w:tc>
        <w:tc>
          <w:tcPr>
            <w:tcW w:w="388"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kern w:val="24"/>
                <w:sz w:val="16"/>
                <w:szCs w:val="16"/>
                <w:lang w:eastAsia="el-GR"/>
              </w:rPr>
              <w:t>7,8</w:t>
            </w:r>
          </w:p>
        </w:tc>
        <w:tc>
          <w:tcPr>
            <w:tcW w:w="388"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kern w:val="24"/>
                <w:sz w:val="16"/>
                <w:szCs w:val="16"/>
                <w:lang w:eastAsia="el-GR"/>
              </w:rPr>
              <w:t>11,3</w:t>
            </w:r>
          </w:p>
        </w:tc>
        <w:tc>
          <w:tcPr>
            <w:tcW w:w="398"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kern w:val="24"/>
                <w:sz w:val="16"/>
                <w:szCs w:val="16"/>
                <w:lang w:eastAsia="el-GR"/>
              </w:rPr>
              <w:t>12,4</w:t>
            </w:r>
          </w:p>
        </w:tc>
      </w:tr>
      <w:tr w:rsidR="00A9257F" w:rsidRPr="00906C6F" w:rsidTr="006E7CAE">
        <w:trPr>
          <w:trHeight w:val="415"/>
        </w:trPr>
        <w:tc>
          <w:tcPr>
            <w:tcW w:w="622" w:type="pct"/>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hideMark/>
          </w:tcPr>
          <w:p w:rsidR="00A9257F" w:rsidRPr="00906C6F" w:rsidRDefault="00A9257F" w:rsidP="00761263">
            <w:pPr>
              <w:spacing w:after="0" w:line="360" w:lineRule="auto"/>
              <w:textAlignment w:val="bottom"/>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kern w:val="24"/>
                <w:sz w:val="16"/>
                <w:szCs w:val="16"/>
                <w:lang w:eastAsia="el-GR"/>
              </w:rPr>
              <w:t xml:space="preserve">ΔΑ </w:t>
            </w:r>
          </w:p>
        </w:tc>
        <w:tc>
          <w:tcPr>
            <w:tcW w:w="38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kern w:val="24"/>
                <w:sz w:val="16"/>
                <w:szCs w:val="16"/>
                <w:lang w:eastAsia="el-GR"/>
              </w:rPr>
              <w:t>2,3</w:t>
            </w:r>
          </w:p>
        </w:tc>
        <w:tc>
          <w:tcPr>
            <w:tcW w:w="476"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kern w:val="24"/>
                <w:sz w:val="16"/>
                <w:szCs w:val="16"/>
                <w:lang w:eastAsia="el-GR"/>
              </w:rPr>
              <w:t>3,1</w:t>
            </w:r>
          </w:p>
        </w:tc>
        <w:tc>
          <w:tcPr>
            <w:tcW w:w="394"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kern w:val="24"/>
                <w:sz w:val="16"/>
                <w:szCs w:val="16"/>
                <w:lang w:eastAsia="el-GR"/>
              </w:rPr>
              <w:t>2,9</w:t>
            </w:r>
          </w:p>
        </w:tc>
        <w:tc>
          <w:tcPr>
            <w:tcW w:w="388"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kern w:val="24"/>
                <w:sz w:val="16"/>
                <w:szCs w:val="16"/>
                <w:lang w:eastAsia="el-GR"/>
              </w:rPr>
              <w:t>8,9</w:t>
            </w:r>
          </w:p>
        </w:tc>
        <w:tc>
          <w:tcPr>
            <w:tcW w:w="388"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kern w:val="24"/>
                <w:sz w:val="16"/>
                <w:szCs w:val="16"/>
                <w:lang w:eastAsia="el-GR"/>
              </w:rPr>
              <w:t>1,6</w:t>
            </w:r>
          </w:p>
        </w:tc>
        <w:tc>
          <w:tcPr>
            <w:tcW w:w="388"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kern w:val="24"/>
                <w:sz w:val="16"/>
                <w:szCs w:val="16"/>
                <w:lang w:eastAsia="el-GR"/>
              </w:rPr>
              <w:t>1,5</w:t>
            </w:r>
          </w:p>
        </w:tc>
        <w:tc>
          <w:tcPr>
            <w:tcW w:w="399"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kern w:val="24"/>
                <w:sz w:val="16"/>
                <w:szCs w:val="16"/>
                <w:lang w:eastAsia="el-GR"/>
              </w:rPr>
              <w:t>2,4</w:t>
            </w:r>
          </w:p>
        </w:tc>
        <w:tc>
          <w:tcPr>
            <w:tcW w:w="388"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kern w:val="24"/>
                <w:sz w:val="16"/>
                <w:szCs w:val="16"/>
                <w:lang w:eastAsia="el-GR"/>
              </w:rPr>
              <w:t>0,7</w:t>
            </w:r>
          </w:p>
        </w:tc>
        <w:tc>
          <w:tcPr>
            <w:tcW w:w="388"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kern w:val="24"/>
                <w:sz w:val="16"/>
                <w:szCs w:val="16"/>
                <w:lang w:eastAsia="el-GR"/>
              </w:rPr>
              <w:t>1,6</w:t>
            </w:r>
          </w:p>
        </w:tc>
        <w:tc>
          <w:tcPr>
            <w:tcW w:w="388"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kern w:val="24"/>
                <w:sz w:val="16"/>
                <w:szCs w:val="16"/>
                <w:lang w:eastAsia="el-GR"/>
              </w:rPr>
              <w:t>1,3</w:t>
            </w:r>
          </w:p>
        </w:tc>
        <w:tc>
          <w:tcPr>
            <w:tcW w:w="398"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kern w:val="24"/>
                <w:sz w:val="16"/>
                <w:szCs w:val="16"/>
                <w:lang w:eastAsia="el-GR"/>
              </w:rPr>
              <w:t>2,3</w:t>
            </w:r>
          </w:p>
        </w:tc>
      </w:tr>
      <w:tr w:rsidR="00A9257F" w:rsidRPr="00906C6F" w:rsidTr="006E7CAE">
        <w:trPr>
          <w:trHeight w:val="448"/>
        </w:trPr>
        <w:tc>
          <w:tcPr>
            <w:tcW w:w="622"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A9257F" w:rsidRPr="00906C6F" w:rsidRDefault="00A9257F" w:rsidP="00761263">
            <w:pPr>
              <w:spacing w:after="0" w:line="360" w:lineRule="auto"/>
              <w:jc w:val="center"/>
              <w:textAlignment w:val="bottom"/>
              <w:rPr>
                <w:rFonts w:ascii="Times New Roman" w:eastAsia="Times New Roman" w:hAnsi="Times New Roman" w:cs="Times New Roman"/>
                <w:sz w:val="16"/>
                <w:szCs w:val="16"/>
                <w:lang w:eastAsia="el-GR"/>
              </w:rPr>
            </w:pPr>
            <w:r w:rsidRPr="00906C6F">
              <w:rPr>
                <w:rFonts w:ascii="Times New Roman" w:eastAsia="Times New Roman" w:hAnsi="Times New Roman" w:cs="Times New Roman"/>
                <w:sz w:val="16"/>
                <w:szCs w:val="16"/>
                <w:lang w:eastAsia="el-GR"/>
              </w:rPr>
              <w:t>ΚΥΚΛΟΣ ΕΡΓΑΣΙΩΝ</w:t>
            </w:r>
          </w:p>
          <w:p w:rsidR="00A9257F" w:rsidRPr="00906C6F" w:rsidRDefault="00A9257F" w:rsidP="00761263">
            <w:pPr>
              <w:spacing w:after="0" w:line="360" w:lineRule="auto"/>
              <w:jc w:val="center"/>
              <w:textAlignment w:val="bottom"/>
              <w:rPr>
                <w:rFonts w:ascii="Times New Roman" w:eastAsia="Times New Roman" w:hAnsi="Times New Roman" w:cs="Times New Roman"/>
                <w:sz w:val="16"/>
                <w:szCs w:val="16"/>
                <w:lang w:eastAsia="el-GR"/>
              </w:rPr>
            </w:pPr>
          </w:p>
        </w:tc>
        <w:tc>
          <w:tcPr>
            <w:tcW w:w="2029" w:type="pct"/>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bottom"/>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themeColor="text1"/>
                <w:kern w:val="24"/>
                <w:sz w:val="16"/>
                <w:szCs w:val="16"/>
                <w:lang w:eastAsia="el-GR"/>
              </w:rPr>
              <w:t>ΠΕΡΙΟΧΗ</w:t>
            </w:r>
          </w:p>
        </w:tc>
        <w:tc>
          <w:tcPr>
            <w:tcW w:w="2349" w:type="pct"/>
            <w:gridSpan w:val="10"/>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themeColor="text1"/>
                <w:kern w:val="24"/>
                <w:sz w:val="16"/>
                <w:szCs w:val="16"/>
                <w:lang w:eastAsia="el-GR"/>
              </w:rPr>
              <w:t>ΑΡΙΘΜΟΣ ΕΡΓΑΖΟΜΕΝΩΝ</w:t>
            </w:r>
          </w:p>
        </w:tc>
      </w:tr>
      <w:tr w:rsidR="00A9257F" w:rsidRPr="00906C6F" w:rsidTr="006E7CAE">
        <w:trPr>
          <w:trHeight w:val="799"/>
        </w:trPr>
        <w:tc>
          <w:tcPr>
            <w:tcW w:w="622" w:type="pct"/>
            <w:vMerge/>
            <w:tcBorders>
              <w:top w:val="single" w:sz="8" w:space="0" w:color="000000"/>
              <w:left w:val="single" w:sz="8" w:space="0" w:color="000000"/>
              <w:bottom w:val="single" w:sz="8" w:space="0" w:color="000000"/>
              <w:right w:val="single" w:sz="8" w:space="0" w:color="000000"/>
            </w:tcBorders>
            <w:vAlign w:val="center"/>
            <w:hideMark/>
          </w:tcPr>
          <w:p w:rsidR="00A9257F" w:rsidRPr="00906C6F" w:rsidRDefault="00A9257F" w:rsidP="00761263">
            <w:pPr>
              <w:spacing w:after="0" w:line="360" w:lineRule="auto"/>
              <w:rPr>
                <w:rFonts w:ascii="Times New Roman" w:eastAsia="Times New Roman" w:hAnsi="Times New Roman" w:cs="Times New Roman"/>
                <w:sz w:val="16"/>
                <w:szCs w:val="16"/>
                <w:lang w:eastAsia="el-GR"/>
              </w:rPr>
            </w:pPr>
          </w:p>
        </w:tc>
        <w:tc>
          <w:tcPr>
            <w:tcW w:w="596"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heme="minorEastAsia" w:hAnsi="Times New Roman" w:cs="Times New Roman"/>
                <w:color w:val="000000"/>
                <w:kern w:val="24"/>
                <w:sz w:val="16"/>
                <w:szCs w:val="16"/>
                <w:lang w:val="en-US" w:eastAsia="el-GR"/>
              </w:rPr>
              <w:t xml:space="preserve">EL3 </w:t>
            </w:r>
            <w:r w:rsidRPr="00906C6F">
              <w:rPr>
                <w:rFonts w:ascii="Times New Roman" w:eastAsiaTheme="minorEastAsia" w:hAnsi="Times New Roman" w:cs="Times New Roman"/>
                <w:color w:val="000000"/>
                <w:kern w:val="24"/>
                <w:sz w:val="16"/>
                <w:szCs w:val="16"/>
                <w:lang w:eastAsia="el-GR"/>
              </w:rPr>
              <w:t>ΑΤΤΙΚΗ</w:t>
            </w:r>
          </w:p>
        </w:tc>
        <w:tc>
          <w:tcPr>
            <w:tcW w:w="463"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heme="minorEastAsia" w:hAnsi="Times New Roman" w:cs="Times New Roman"/>
                <w:color w:val="000000"/>
                <w:kern w:val="24"/>
                <w:sz w:val="16"/>
                <w:szCs w:val="16"/>
                <w:lang w:val="en-US" w:eastAsia="el-GR"/>
              </w:rPr>
              <w:t xml:space="preserve">EL4 </w:t>
            </w:r>
            <w:r w:rsidRPr="00906C6F">
              <w:rPr>
                <w:rFonts w:ascii="Times New Roman" w:eastAsiaTheme="minorEastAsia" w:hAnsi="Times New Roman" w:cs="Times New Roman"/>
                <w:color w:val="000000"/>
                <w:kern w:val="24"/>
                <w:sz w:val="16"/>
                <w:szCs w:val="16"/>
                <w:lang w:eastAsia="el-GR"/>
              </w:rPr>
              <w:t>ΝΗΣΙΑ ΑΙΓΑΙΟΥ &amp; ΚΡΗΤΗ</w:t>
            </w:r>
          </w:p>
        </w:tc>
        <w:tc>
          <w:tcPr>
            <w:tcW w:w="463"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heme="minorEastAsia" w:hAnsi="Times New Roman" w:cs="Times New Roman"/>
                <w:color w:val="000000"/>
                <w:kern w:val="24"/>
                <w:sz w:val="16"/>
                <w:szCs w:val="16"/>
                <w:lang w:val="en-US" w:eastAsia="el-GR"/>
              </w:rPr>
              <w:t xml:space="preserve">EL5 </w:t>
            </w:r>
            <w:r w:rsidRPr="00906C6F">
              <w:rPr>
                <w:rFonts w:ascii="Times New Roman" w:eastAsiaTheme="minorEastAsia" w:hAnsi="Times New Roman" w:cs="Times New Roman"/>
                <w:color w:val="000000"/>
                <w:kern w:val="24"/>
                <w:sz w:val="16"/>
                <w:szCs w:val="16"/>
                <w:lang w:eastAsia="el-GR"/>
              </w:rPr>
              <w:t>ΒΟΡΕΙΑ ΕΛΛΑΔΑ</w:t>
            </w:r>
          </w:p>
        </w:tc>
        <w:tc>
          <w:tcPr>
            <w:tcW w:w="507"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heme="minorEastAsia" w:hAnsi="Times New Roman" w:cs="Times New Roman"/>
                <w:color w:val="000000"/>
                <w:kern w:val="24"/>
                <w:sz w:val="16"/>
                <w:szCs w:val="16"/>
                <w:lang w:val="en-US" w:eastAsia="el-GR"/>
              </w:rPr>
              <w:t xml:space="preserve">EL6 </w:t>
            </w:r>
            <w:r w:rsidRPr="00906C6F">
              <w:rPr>
                <w:rFonts w:ascii="Times New Roman" w:eastAsiaTheme="minorEastAsia" w:hAnsi="Times New Roman" w:cs="Times New Roman"/>
                <w:color w:val="000000"/>
                <w:kern w:val="24"/>
                <w:sz w:val="16"/>
                <w:szCs w:val="16"/>
                <w:lang w:eastAsia="el-GR"/>
              </w:rPr>
              <w:t>ΚΕΝΤΡΙΚΗ ΕΛΛΑΔΑ</w:t>
            </w:r>
          </w:p>
        </w:tc>
        <w:tc>
          <w:tcPr>
            <w:tcW w:w="408"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themeColor="text1"/>
                <w:kern w:val="24"/>
                <w:sz w:val="16"/>
                <w:szCs w:val="16"/>
                <w:lang w:eastAsia="el-GR"/>
              </w:rPr>
              <w:t>Χωρίς προσωπικό</w:t>
            </w:r>
          </w:p>
        </w:tc>
        <w:tc>
          <w:tcPr>
            <w:tcW w:w="485"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themeColor="text1"/>
                <w:kern w:val="24"/>
                <w:sz w:val="16"/>
                <w:szCs w:val="16"/>
                <w:lang w:eastAsia="el-GR"/>
              </w:rPr>
              <w:t>1 άτομο</w:t>
            </w:r>
          </w:p>
        </w:tc>
        <w:tc>
          <w:tcPr>
            <w:tcW w:w="485"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themeColor="text1"/>
                <w:kern w:val="24"/>
                <w:sz w:val="16"/>
                <w:szCs w:val="16"/>
                <w:lang w:eastAsia="el-GR"/>
              </w:rPr>
              <w:t>2-3 άτομα</w:t>
            </w:r>
          </w:p>
        </w:tc>
        <w:tc>
          <w:tcPr>
            <w:tcW w:w="485"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themeColor="text1"/>
                <w:kern w:val="24"/>
                <w:sz w:val="16"/>
                <w:szCs w:val="16"/>
                <w:lang w:eastAsia="el-GR"/>
              </w:rPr>
              <w:t>4-5 άτομα</w:t>
            </w:r>
          </w:p>
        </w:tc>
        <w:tc>
          <w:tcPr>
            <w:tcW w:w="486"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themeColor="text1"/>
                <w:kern w:val="24"/>
                <w:sz w:val="16"/>
                <w:szCs w:val="16"/>
                <w:lang w:eastAsia="el-GR"/>
              </w:rPr>
              <w:t>Πάνω από 5 άτομα</w:t>
            </w:r>
          </w:p>
        </w:tc>
      </w:tr>
      <w:tr w:rsidR="00A9257F" w:rsidRPr="00906C6F" w:rsidTr="006E7CAE">
        <w:trPr>
          <w:trHeight w:val="427"/>
        </w:trPr>
        <w:tc>
          <w:tcPr>
            <w:tcW w:w="62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textAlignment w:val="bottom"/>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themeColor="text1"/>
                <w:kern w:val="24"/>
                <w:sz w:val="16"/>
                <w:szCs w:val="16"/>
                <w:lang w:eastAsia="el-GR"/>
              </w:rPr>
              <w:t xml:space="preserve">Αυξήθηκε </w:t>
            </w:r>
          </w:p>
        </w:tc>
        <w:tc>
          <w:tcPr>
            <w:tcW w:w="596"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kern w:val="24"/>
                <w:sz w:val="16"/>
                <w:szCs w:val="16"/>
                <w:lang w:eastAsia="el-GR"/>
              </w:rPr>
              <w:t>3,5</w:t>
            </w:r>
          </w:p>
        </w:tc>
        <w:tc>
          <w:tcPr>
            <w:tcW w:w="463"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kern w:val="24"/>
                <w:sz w:val="16"/>
                <w:szCs w:val="16"/>
                <w:lang w:eastAsia="el-GR"/>
              </w:rPr>
              <w:t>4,6</w:t>
            </w:r>
          </w:p>
        </w:tc>
        <w:tc>
          <w:tcPr>
            <w:tcW w:w="463"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kern w:val="24"/>
                <w:sz w:val="16"/>
                <w:szCs w:val="16"/>
                <w:lang w:eastAsia="el-GR"/>
              </w:rPr>
              <w:t>8,8</w:t>
            </w:r>
          </w:p>
        </w:tc>
        <w:tc>
          <w:tcPr>
            <w:tcW w:w="507"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kern w:val="24"/>
                <w:sz w:val="16"/>
                <w:szCs w:val="16"/>
                <w:lang w:eastAsia="el-GR"/>
              </w:rPr>
              <w:t>6,9</w:t>
            </w:r>
          </w:p>
        </w:tc>
        <w:tc>
          <w:tcPr>
            <w:tcW w:w="408"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kern w:val="24"/>
                <w:sz w:val="16"/>
                <w:szCs w:val="16"/>
                <w:lang w:eastAsia="el-GR"/>
              </w:rPr>
              <w:t>3,9</w:t>
            </w:r>
          </w:p>
        </w:tc>
        <w:tc>
          <w:tcPr>
            <w:tcW w:w="485"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kern w:val="24"/>
                <w:sz w:val="16"/>
                <w:szCs w:val="16"/>
                <w:lang w:eastAsia="el-GR"/>
              </w:rPr>
              <w:t>5,6</w:t>
            </w:r>
          </w:p>
        </w:tc>
        <w:tc>
          <w:tcPr>
            <w:tcW w:w="485"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kern w:val="24"/>
                <w:sz w:val="16"/>
                <w:szCs w:val="16"/>
                <w:lang w:eastAsia="el-GR"/>
              </w:rPr>
              <w:t>7,1</w:t>
            </w:r>
          </w:p>
        </w:tc>
        <w:tc>
          <w:tcPr>
            <w:tcW w:w="485"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kern w:val="24"/>
                <w:sz w:val="16"/>
                <w:szCs w:val="16"/>
                <w:lang w:eastAsia="el-GR"/>
              </w:rPr>
              <w:t>7,5</w:t>
            </w:r>
          </w:p>
        </w:tc>
        <w:tc>
          <w:tcPr>
            <w:tcW w:w="486"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kern w:val="24"/>
                <w:sz w:val="16"/>
                <w:szCs w:val="16"/>
                <w:lang w:eastAsia="el-GR"/>
              </w:rPr>
              <w:t>7,5</w:t>
            </w:r>
          </w:p>
        </w:tc>
      </w:tr>
      <w:tr w:rsidR="00A9257F" w:rsidRPr="00906C6F" w:rsidTr="006E7CAE">
        <w:trPr>
          <w:trHeight w:val="427"/>
        </w:trPr>
        <w:tc>
          <w:tcPr>
            <w:tcW w:w="62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textAlignment w:val="bottom"/>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themeColor="text1"/>
                <w:kern w:val="24"/>
                <w:sz w:val="16"/>
                <w:szCs w:val="16"/>
                <w:lang w:eastAsia="el-GR"/>
              </w:rPr>
              <w:t xml:space="preserve">Μειώθηκε </w:t>
            </w:r>
          </w:p>
        </w:tc>
        <w:tc>
          <w:tcPr>
            <w:tcW w:w="596"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kern w:val="24"/>
                <w:sz w:val="16"/>
                <w:szCs w:val="16"/>
                <w:lang w:eastAsia="el-GR"/>
              </w:rPr>
              <w:t>78,9</w:t>
            </w:r>
          </w:p>
        </w:tc>
        <w:tc>
          <w:tcPr>
            <w:tcW w:w="463"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kern w:val="24"/>
                <w:sz w:val="16"/>
                <w:szCs w:val="16"/>
                <w:lang w:eastAsia="el-GR"/>
              </w:rPr>
              <w:t>91,7</w:t>
            </w:r>
          </w:p>
        </w:tc>
        <w:tc>
          <w:tcPr>
            <w:tcW w:w="463"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kern w:val="24"/>
                <w:sz w:val="16"/>
                <w:szCs w:val="16"/>
                <w:lang w:eastAsia="el-GR"/>
              </w:rPr>
              <w:t>78,3</w:t>
            </w:r>
          </w:p>
        </w:tc>
        <w:tc>
          <w:tcPr>
            <w:tcW w:w="507"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kern w:val="24"/>
                <w:sz w:val="16"/>
                <w:szCs w:val="16"/>
                <w:lang w:eastAsia="el-GR"/>
              </w:rPr>
              <w:t>79,4</w:t>
            </w:r>
          </w:p>
        </w:tc>
        <w:tc>
          <w:tcPr>
            <w:tcW w:w="408"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kern w:val="24"/>
                <w:sz w:val="16"/>
                <w:szCs w:val="16"/>
                <w:lang w:eastAsia="el-GR"/>
              </w:rPr>
              <w:t>84,0</w:t>
            </w:r>
          </w:p>
        </w:tc>
        <w:tc>
          <w:tcPr>
            <w:tcW w:w="485"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kern w:val="24"/>
                <w:sz w:val="16"/>
                <w:szCs w:val="16"/>
                <w:lang w:eastAsia="el-GR"/>
              </w:rPr>
              <w:t>75,8</w:t>
            </w:r>
          </w:p>
        </w:tc>
        <w:tc>
          <w:tcPr>
            <w:tcW w:w="485"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kern w:val="24"/>
                <w:sz w:val="16"/>
                <w:szCs w:val="16"/>
                <w:lang w:eastAsia="el-GR"/>
              </w:rPr>
              <w:t>81,3</w:t>
            </w:r>
          </w:p>
        </w:tc>
        <w:tc>
          <w:tcPr>
            <w:tcW w:w="485"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kern w:val="24"/>
                <w:sz w:val="16"/>
                <w:szCs w:val="16"/>
                <w:lang w:eastAsia="el-GR"/>
              </w:rPr>
              <w:t>82,5</w:t>
            </w:r>
          </w:p>
        </w:tc>
        <w:tc>
          <w:tcPr>
            <w:tcW w:w="486"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kern w:val="24"/>
                <w:sz w:val="16"/>
                <w:szCs w:val="16"/>
                <w:lang w:eastAsia="el-GR"/>
              </w:rPr>
              <w:t>76,3</w:t>
            </w:r>
          </w:p>
        </w:tc>
      </w:tr>
      <w:tr w:rsidR="00A9257F" w:rsidRPr="00906C6F" w:rsidTr="006E7CAE">
        <w:trPr>
          <w:trHeight w:val="427"/>
        </w:trPr>
        <w:tc>
          <w:tcPr>
            <w:tcW w:w="62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textAlignment w:val="bottom"/>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themeColor="text1"/>
                <w:kern w:val="24"/>
                <w:sz w:val="16"/>
                <w:szCs w:val="16"/>
                <w:lang w:eastAsia="el-GR"/>
              </w:rPr>
              <w:t xml:space="preserve">Αμετάβλητος/η </w:t>
            </w:r>
          </w:p>
        </w:tc>
        <w:tc>
          <w:tcPr>
            <w:tcW w:w="596"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kern w:val="24"/>
                <w:sz w:val="16"/>
                <w:szCs w:val="16"/>
                <w:lang w:eastAsia="el-GR"/>
              </w:rPr>
              <w:t>14,5</w:t>
            </w:r>
          </w:p>
        </w:tc>
        <w:tc>
          <w:tcPr>
            <w:tcW w:w="463"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kern w:val="24"/>
                <w:sz w:val="16"/>
                <w:szCs w:val="16"/>
                <w:lang w:eastAsia="el-GR"/>
              </w:rPr>
              <w:t>3,7</w:t>
            </w:r>
          </w:p>
        </w:tc>
        <w:tc>
          <w:tcPr>
            <w:tcW w:w="463"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kern w:val="24"/>
                <w:sz w:val="16"/>
                <w:szCs w:val="16"/>
                <w:lang w:eastAsia="el-GR"/>
              </w:rPr>
              <w:t>10,6</w:t>
            </w:r>
          </w:p>
        </w:tc>
        <w:tc>
          <w:tcPr>
            <w:tcW w:w="507"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kern w:val="24"/>
                <w:sz w:val="16"/>
                <w:szCs w:val="16"/>
                <w:lang w:eastAsia="el-GR"/>
              </w:rPr>
              <w:t>9,5</w:t>
            </w:r>
          </w:p>
        </w:tc>
        <w:tc>
          <w:tcPr>
            <w:tcW w:w="408"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kern w:val="24"/>
                <w:sz w:val="16"/>
                <w:szCs w:val="16"/>
                <w:lang w:eastAsia="el-GR"/>
              </w:rPr>
              <w:t>10,3</w:t>
            </w:r>
          </w:p>
        </w:tc>
        <w:tc>
          <w:tcPr>
            <w:tcW w:w="485"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kern w:val="24"/>
                <w:sz w:val="16"/>
                <w:szCs w:val="16"/>
                <w:lang w:eastAsia="el-GR"/>
              </w:rPr>
              <w:t>13,7</w:t>
            </w:r>
          </w:p>
        </w:tc>
        <w:tc>
          <w:tcPr>
            <w:tcW w:w="485"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kern w:val="24"/>
                <w:sz w:val="16"/>
                <w:szCs w:val="16"/>
                <w:lang w:eastAsia="el-GR"/>
              </w:rPr>
              <w:t>9,7</w:t>
            </w:r>
          </w:p>
        </w:tc>
        <w:tc>
          <w:tcPr>
            <w:tcW w:w="485"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kern w:val="24"/>
                <w:sz w:val="16"/>
                <w:szCs w:val="16"/>
                <w:lang w:eastAsia="el-GR"/>
              </w:rPr>
              <w:t>7,5</w:t>
            </w:r>
          </w:p>
        </w:tc>
        <w:tc>
          <w:tcPr>
            <w:tcW w:w="486"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kern w:val="24"/>
                <w:sz w:val="16"/>
                <w:szCs w:val="16"/>
                <w:lang w:eastAsia="el-GR"/>
              </w:rPr>
              <w:t>12,5</w:t>
            </w:r>
          </w:p>
        </w:tc>
      </w:tr>
      <w:tr w:rsidR="00A9257F" w:rsidRPr="00906C6F" w:rsidTr="006E7CAE">
        <w:trPr>
          <w:trHeight w:val="427"/>
        </w:trPr>
        <w:tc>
          <w:tcPr>
            <w:tcW w:w="62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textAlignment w:val="bottom"/>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themeColor="text1"/>
                <w:kern w:val="24"/>
                <w:sz w:val="16"/>
                <w:szCs w:val="16"/>
                <w:lang w:eastAsia="el-GR"/>
              </w:rPr>
              <w:t>ΔΑ</w:t>
            </w:r>
          </w:p>
        </w:tc>
        <w:tc>
          <w:tcPr>
            <w:tcW w:w="596"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kern w:val="24"/>
                <w:sz w:val="16"/>
                <w:szCs w:val="16"/>
                <w:lang w:eastAsia="el-GR"/>
              </w:rPr>
              <w:t>3,1</w:t>
            </w:r>
          </w:p>
        </w:tc>
        <w:tc>
          <w:tcPr>
            <w:tcW w:w="463"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kern w:val="24"/>
                <w:sz w:val="16"/>
                <w:szCs w:val="16"/>
                <w:lang w:eastAsia="el-GR"/>
              </w:rPr>
              <w:t>0,0</w:t>
            </w:r>
          </w:p>
        </w:tc>
        <w:tc>
          <w:tcPr>
            <w:tcW w:w="463"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kern w:val="24"/>
                <w:sz w:val="16"/>
                <w:szCs w:val="16"/>
                <w:lang w:eastAsia="el-GR"/>
              </w:rPr>
              <w:t>2,3</w:t>
            </w:r>
          </w:p>
        </w:tc>
        <w:tc>
          <w:tcPr>
            <w:tcW w:w="507"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kern w:val="24"/>
                <w:sz w:val="16"/>
                <w:szCs w:val="16"/>
                <w:lang w:eastAsia="el-GR"/>
              </w:rPr>
              <w:t>4,2</w:t>
            </w:r>
          </w:p>
        </w:tc>
        <w:tc>
          <w:tcPr>
            <w:tcW w:w="408"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kern w:val="24"/>
                <w:sz w:val="16"/>
                <w:szCs w:val="16"/>
                <w:lang w:eastAsia="el-GR"/>
              </w:rPr>
              <w:t>1,8</w:t>
            </w:r>
          </w:p>
        </w:tc>
        <w:tc>
          <w:tcPr>
            <w:tcW w:w="485"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kern w:val="24"/>
                <w:sz w:val="16"/>
                <w:szCs w:val="16"/>
                <w:lang w:eastAsia="el-GR"/>
              </w:rPr>
              <w:t>4,8</w:t>
            </w:r>
          </w:p>
        </w:tc>
        <w:tc>
          <w:tcPr>
            <w:tcW w:w="485"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kern w:val="24"/>
                <w:sz w:val="16"/>
                <w:szCs w:val="16"/>
                <w:lang w:eastAsia="el-GR"/>
              </w:rPr>
              <w:t>1,9</w:t>
            </w:r>
          </w:p>
        </w:tc>
        <w:tc>
          <w:tcPr>
            <w:tcW w:w="485"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kern w:val="24"/>
                <w:sz w:val="16"/>
                <w:szCs w:val="16"/>
                <w:lang w:eastAsia="el-GR"/>
              </w:rPr>
              <w:t>2,5</w:t>
            </w:r>
          </w:p>
        </w:tc>
        <w:tc>
          <w:tcPr>
            <w:tcW w:w="486"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kern w:val="24"/>
                <w:sz w:val="16"/>
                <w:szCs w:val="16"/>
                <w:lang w:eastAsia="el-GR"/>
              </w:rPr>
              <w:t>3,8</w:t>
            </w:r>
          </w:p>
        </w:tc>
      </w:tr>
    </w:tbl>
    <w:p w:rsidR="00A9257F" w:rsidRPr="00761263" w:rsidRDefault="00A9257F" w:rsidP="00761263">
      <w:pPr>
        <w:spacing w:after="0" w:line="360" w:lineRule="auto"/>
        <w:jc w:val="both"/>
        <w:rPr>
          <w:rFonts w:ascii="Times New Roman" w:hAnsi="Times New Roman" w:cs="Times New Roman"/>
          <w:sz w:val="24"/>
          <w:szCs w:val="24"/>
        </w:rPr>
      </w:pPr>
    </w:p>
    <w:p w:rsidR="00A9257F" w:rsidRPr="00761263" w:rsidRDefault="00A9257F" w:rsidP="00761263">
      <w:pPr>
        <w:spacing w:after="0" w:line="360" w:lineRule="auto"/>
        <w:jc w:val="both"/>
        <w:rPr>
          <w:rFonts w:ascii="Times New Roman" w:hAnsi="Times New Roman" w:cs="Times New Roman"/>
          <w:b/>
          <w:sz w:val="24"/>
          <w:szCs w:val="24"/>
          <w:u w:val="single"/>
        </w:rPr>
      </w:pPr>
      <w:r w:rsidRPr="00761263">
        <w:rPr>
          <w:rFonts w:ascii="Times New Roman" w:hAnsi="Times New Roman" w:cs="Times New Roman"/>
          <w:b/>
          <w:sz w:val="24"/>
          <w:szCs w:val="24"/>
          <w:u w:val="single"/>
        </w:rPr>
        <w:t>Ζήτηση</w:t>
      </w:r>
    </w:p>
    <w:p w:rsidR="00A9257F" w:rsidRPr="00761263" w:rsidRDefault="00A9257F" w:rsidP="00761263">
      <w:pPr>
        <w:spacing w:after="0" w:line="360" w:lineRule="auto"/>
        <w:jc w:val="both"/>
        <w:rPr>
          <w:rFonts w:ascii="Times New Roman" w:hAnsi="Times New Roman" w:cs="Times New Roman"/>
          <w:sz w:val="24"/>
          <w:szCs w:val="24"/>
        </w:rPr>
      </w:pPr>
      <w:r w:rsidRPr="00761263">
        <w:rPr>
          <w:rFonts w:ascii="Times New Roman" w:hAnsi="Times New Roman" w:cs="Times New Roman"/>
          <w:sz w:val="24"/>
          <w:szCs w:val="24"/>
        </w:rPr>
        <w:t>Όσον αφορά την ζήτηση το 75,1% δήλωσε πως κατά το προηγούμενο εξάμηνο μειώθηκε έναντι μόλις του 7,6% που δήλωσε πως αυξήθηκε και του 10,8% που δήλωσε πως</w:t>
      </w:r>
      <w:r w:rsidR="00906C6F">
        <w:rPr>
          <w:rFonts w:ascii="Times New Roman" w:hAnsi="Times New Roman" w:cs="Times New Roman"/>
          <w:sz w:val="24"/>
          <w:szCs w:val="24"/>
        </w:rPr>
        <w:t xml:space="preserve"> παρέμεινε αμετάβλητη (Γράφημα 7</w:t>
      </w:r>
      <w:r w:rsidRPr="00761263">
        <w:rPr>
          <w:rFonts w:ascii="Times New Roman" w:hAnsi="Times New Roman" w:cs="Times New Roman"/>
          <w:sz w:val="24"/>
          <w:szCs w:val="24"/>
        </w:rPr>
        <w:t xml:space="preserve">)   </w:t>
      </w:r>
    </w:p>
    <w:p w:rsidR="00A9257F" w:rsidRDefault="00A9257F" w:rsidP="00761263">
      <w:pPr>
        <w:spacing w:after="0" w:line="360" w:lineRule="auto"/>
        <w:jc w:val="both"/>
        <w:rPr>
          <w:rFonts w:ascii="Times New Roman" w:hAnsi="Times New Roman" w:cs="Times New Roman"/>
          <w:sz w:val="24"/>
          <w:szCs w:val="24"/>
        </w:rPr>
      </w:pPr>
    </w:p>
    <w:p w:rsidR="00906C6F" w:rsidRDefault="00906C6F" w:rsidP="00761263">
      <w:pPr>
        <w:spacing w:after="0" w:line="360" w:lineRule="auto"/>
        <w:jc w:val="both"/>
        <w:rPr>
          <w:rFonts w:ascii="Times New Roman" w:hAnsi="Times New Roman" w:cs="Times New Roman"/>
          <w:sz w:val="24"/>
          <w:szCs w:val="24"/>
        </w:rPr>
      </w:pPr>
    </w:p>
    <w:p w:rsidR="00307DCA" w:rsidRDefault="00307DCA" w:rsidP="00761263">
      <w:pPr>
        <w:spacing w:after="0" w:line="360" w:lineRule="auto"/>
        <w:jc w:val="both"/>
        <w:rPr>
          <w:rFonts w:ascii="Times New Roman" w:hAnsi="Times New Roman" w:cs="Times New Roman"/>
          <w:sz w:val="24"/>
          <w:szCs w:val="24"/>
        </w:rPr>
      </w:pPr>
    </w:p>
    <w:p w:rsidR="00906C6F" w:rsidRPr="00761263" w:rsidRDefault="00906C6F" w:rsidP="00761263">
      <w:pPr>
        <w:spacing w:after="0" w:line="360" w:lineRule="auto"/>
        <w:jc w:val="both"/>
        <w:rPr>
          <w:rFonts w:ascii="Times New Roman" w:hAnsi="Times New Roman" w:cs="Times New Roman"/>
          <w:sz w:val="24"/>
          <w:szCs w:val="24"/>
        </w:rPr>
      </w:pPr>
    </w:p>
    <w:p w:rsidR="00A9257F" w:rsidRPr="00906C6F" w:rsidRDefault="00906C6F" w:rsidP="00761263">
      <w:pPr>
        <w:spacing w:after="0" w:line="360" w:lineRule="auto"/>
        <w:jc w:val="center"/>
        <w:rPr>
          <w:rFonts w:ascii="Times New Roman" w:hAnsi="Times New Roman" w:cs="Times New Roman"/>
          <w:b/>
          <w:sz w:val="24"/>
          <w:szCs w:val="24"/>
        </w:rPr>
      </w:pPr>
      <w:r w:rsidRPr="00906C6F">
        <w:rPr>
          <w:rFonts w:ascii="Times New Roman" w:hAnsi="Times New Roman" w:cs="Times New Roman"/>
          <w:b/>
          <w:sz w:val="24"/>
          <w:szCs w:val="24"/>
        </w:rPr>
        <w:lastRenderedPageBreak/>
        <w:t>Γράφημα 7</w:t>
      </w:r>
    </w:p>
    <w:p w:rsidR="00A9257F" w:rsidRDefault="00906C6F" w:rsidP="00761263">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Ζήτηση - </w:t>
      </w:r>
      <w:r w:rsidRPr="00906C6F">
        <w:rPr>
          <w:rFonts w:ascii="Times New Roman" w:hAnsi="Times New Roman" w:cs="Times New Roman"/>
          <w:b/>
          <w:sz w:val="24"/>
          <w:szCs w:val="24"/>
        </w:rPr>
        <w:t>Αποτίμηση τελευταίου εξαμήνου</w:t>
      </w:r>
    </w:p>
    <w:p w:rsidR="00906C6F" w:rsidRPr="00906C6F" w:rsidRDefault="00906C6F" w:rsidP="00906C6F">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Σ</w:t>
      </w:r>
      <w:r w:rsidRPr="00906C6F">
        <w:rPr>
          <w:rFonts w:ascii="Times New Roman" w:hAnsi="Times New Roman" w:cs="Times New Roman"/>
          <w:b/>
          <w:sz w:val="24"/>
          <w:szCs w:val="24"/>
        </w:rPr>
        <w:t>ύγκριση με προηγούμενες έρευνες</w:t>
      </w:r>
    </w:p>
    <w:p w:rsidR="00A9257F" w:rsidRPr="00761263" w:rsidRDefault="00A9257F" w:rsidP="00761263">
      <w:pPr>
        <w:spacing w:after="0" w:line="360" w:lineRule="auto"/>
        <w:jc w:val="both"/>
        <w:rPr>
          <w:rFonts w:ascii="Times New Roman" w:hAnsi="Times New Roman" w:cs="Times New Roman"/>
          <w:sz w:val="24"/>
          <w:szCs w:val="24"/>
        </w:rPr>
      </w:pPr>
      <w:r w:rsidRPr="00761263">
        <w:rPr>
          <w:rFonts w:ascii="Times New Roman" w:hAnsi="Times New Roman" w:cs="Times New Roman"/>
          <w:noProof/>
          <w:sz w:val="24"/>
          <w:szCs w:val="24"/>
          <w:lang w:eastAsia="el-GR"/>
        </w:rPr>
        <w:drawing>
          <wp:inline distT="0" distB="0" distL="0" distR="0" wp14:anchorId="7332F7FE" wp14:editId="0560B12E">
            <wp:extent cx="6543675" cy="2990850"/>
            <wp:effectExtent l="0" t="0" r="9525" b="19050"/>
            <wp:docPr id="6" name="Γράφημα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A9257F" w:rsidRPr="00761263" w:rsidRDefault="00A9257F" w:rsidP="00761263">
      <w:pPr>
        <w:spacing w:after="0" w:line="360" w:lineRule="auto"/>
        <w:jc w:val="both"/>
        <w:rPr>
          <w:rFonts w:ascii="Times New Roman" w:hAnsi="Times New Roman" w:cs="Times New Roman"/>
          <w:sz w:val="24"/>
          <w:szCs w:val="24"/>
        </w:rPr>
      </w:pPr>
    </w:p>
    <w:p w:rsidR="00A9257F" w:rsidRPr="00761263" w:rsidRDefault="00A9257F" w:rsidP="00761263">
      <w:pPr>
        <w:spacing w:after="0" w:line="360" w:lineRule="auto"/>
        <w:jc w:val="both"/>
        <w:rPr>
          <w:rFonts w:ascii="Times New Roman" w:hAnsi="Times New Roman" w:cs="Times New Roman"/>
          <w:sz w:val="24"/>
          <w:szCs w:val="24"/>
        </w:rPr>
      </w:pPr>
      <w:r w:rsidRPr="00761263">
        <w:rPr>
          <w:rFonts w:ascii="Times New Roman" w:hAnsi="Times New Roman" w:cs="Times New Roman"/>
          <w:sz w:val="24"/>
          <w:szCs w:val="24"/>
        </w:rPr>
        <w:t xml:space="preserve">Στα επιμέρους στοιχεία τις χειρότερες επιδόσεις παρουσιάζουν το εμπόριο (76,3%) και οι υπηρεσίες (76,1%), έναντι της μεταποίησης (71,6%). Οι μεγαλύτερες με βάση τον τζίρο επιχειρήσεις παρουσιάζουν μικρότερη επιδείνωση κατά 5-10 ποσοστιαίες μονάδες σε σχέση με τις μικρότερες επιχειρήσεις. Χειρότερα είναι τα ευρήματα για τις επιχειρήσεις που δραστηριοποιούνται στην γεωγραφική περιοχή Νησιά Αιγαίου-Κρήτης σε σχέση με την υπόλοιπη Ελλάδα καθώς το 87% της συγκεκριμένης γεωγραφικής περιοχής κατέγραψαν μείωση του κύκλου εργασιών. Από την άλλη μεριά την καλύτερη εικόνα παρουσιάζουν οι νέες επιχειρήσεις (έως 5 χρόνια λειτουργίας) καθώς το 67,9% δήλωσε πως μειώθηκε ο τζίρος του (Γράφημα </w:t>
      </w:r>
      <w:r w:rsidR="00906C6F">
        <w:rPr>
          <w:rFonts w:ascii="Times New Roman" w:hAnsi="Times New Roman" w:cs="Times New Roman"/>
          <w:sz w:val="24"/>
          <w:szCs w:val="24"/>
        </w:rPr>
        <w:t>8</w:t>
      </w:r>
      <w:r w:rsidRPr="00761263">
        <w:rPr>
          <w:rFonts w:ascii="Times New Roman" w:hAnsi="Times New Roman" w:cs="Times New Roman"/>
          <w:sz w:val="24"/>
          <w:szCs w:val="24"/>
        </w:rPr>
        <w:t xml:space="preserve">).  </w:t>
      </w:r>
    </w:p>
    <w:p w:rsidR="00A9257F" w:rsidRPr="00906C6F" w:rsidRDefault="00906C6F" w:rsidP="00906C6F">
      <w:pPr>
        <w:spacing w:after="0" w:line="360" w:lineRule="auto"/>
        <w:jc w:val="center"/>
        <w:rPr>
          <w:rFonts w:ascii="Times New Roman" w:hAnsi="Times New Roman" w:cs="Times New Roman"/>
          <w:b/>
          <w:sz w:val="24"/>
          <w:szCs w:val="24"/>
        </w:rPr>
      </w:pPr>
      <w:r w:rsidRPr="00906C6F">
        <w:rPr>
          <w:rFonts w:ascii="Times New Roman" w:hAnsi="Times New Roman" w:cs="Times New Roman"/>
          <w:b/>
          <w:sz w:val="24"/>
          <w:szCs w:val="24"/>
        </w:rPr>
        <w:t>Γράφημα 8</w:t>
      </w:r>
    </w:p>
    <w:tbl>
      <w:tblPr>
        <w:tblW w:w="5000" w:type="pct"/>
        <w:tblCellMar>
          <w:left w:w="0" w:type="dxa"/>
          <w:right w:w="0" w:type="dxa"/>
        </w:tblCellMar>
        <w:tblLook w:val="0600" w:firstRow="0" w:lastRow="0" w:firstColumn="0" w:lastColumn="0" w:noHBand="1" w:noVBand="1"/>
      </w:tblPr>
      <w:tblGrid>
        <w:gridCol w:w="1026"/>
        <w:gridCol w:w="845"/>
        <w:gridCol w:w="629"/>
        <w:gridCol w:w="218"/>
        <w:gridCol w:w="774"/>
        <w:gridCol w:w="73"/>
        <w:gridCol w:w="847"/>
        <w:gridCol w:w="46"/>
        <w:gridCol w:w="830"/>
        <w:gridCol w:w="847"/>
        <w:gridCol w:w="305"/>
        <w:gridCol w:w="544"/>
        <w:gridCol w:w="438"/>
        <w:gridCol w:w="409"/>
        <w:gridCol w:w="573"/>
        <w:gridCol w:w="276"/>
        <w:gridCol w:w="706"/>
        <w:gridCol w:w="143"/>
        <w:gridCol w:w="849"/>
      </w:tblGrid>
      <w:tr w:rsidR="00A9257F" w:rsidRPr="00906C6F" w:rsidTr="006E7CAE">
        <w:trPr>
          <w:trHeight w:val="454"/>
        </w:trPr>
        <w:tc>
          <w:tcPr>
            <w:tcW w:w="495"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bottom"/>
              <w:rPr>
                <w:rFonts w:ascii="Times New Roman" w:eastAsia="Times New Roman" w:hAnsi="Times New Roman" w:cs="Times New Roman"/>
                <w:sz w:val="16"/>
                <w:szCs w:val="16"/>
                <w:lang w:eastAsia="el-GR"/>
              </w:rPr>
            </w:pPr>
            <w:r w:rsidRPr="00906C6F">
              <w:rPr>
                <w:rFonts w:ascii="Times New Roman" w:eastAsia="Times New Roman" w:hAnsi="Times New Roman" w:cs="Times New Roman"/>
                <w:sz w:val="16"/>
                <w:szCs w:val="16"/>
                <w:lang w:eastAsia="el-GR"/>
              </w:rPr>
              <w:t>ΖΗΤΗΣΗ</w:t>
            </w:r>
          </w:p>
        </w:tc>
        <w:tc>
          <w:tcPr>
            <w:tcW w:w="1223" w:type="pct"/>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themeColor="text1"/>
                <w:kern w:val="24"/>
                <w:sz w:val="16"/>
                <w:szCs w:val="16"/>
                <w:lang w:eastAsia="el-GR"/>
              </w:rPr>
              <w:t>ΚΛΑΔΟΣ</w:t>
            </w:r>
          </w:p>
        </w:tc>
        <w:tc>
          <w:tcPr>
            <w:tcW w:w="1647" w:type="pct"/>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themeColor="text1"/>
                <w:kern w:val="24"/>
                <w:sz w:val="16"/>
                <w:szCs w:val="16"/>
                <w:lang w:eastAsia="el-GR"/>
              </w:rPr>
              <w:t>ΕΤΗ ΛΕΙΤΟΥΡΓΙΑΣ</w:t>
            </w:r>
          </w:p>
        </w:tc>
        <w:tc>
          <w:tcPr>
            <w:tcW w:w="1635" w:type="pct"/>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kern w:val="24"/>
                <w:sz w:val="16"/>
                <w:szCs w:val="16"/>
                <w:lang w:eastAsia="el-GR"/>
              </w:rPr>
              <w:t>Ετήσιος τζίρος</w:t>
            </w:r>
          </w:p>
        </w:tc>
      </w:tr>
      <w:tr w:rsidR="00A9257F" w:rsidRPr="00906C6F" w:rsidTr="006E7CAE">
        <w:trPr>
          <w:trHeight w:val="750"/>
        </w:trPr>
        <w:tc>
          <w:tcPr>
            <w:tcW w:w="495" w:type="pct"/>
            <w:vMerge/>
            <w:tcBorders>
              <w:top w:val="single" w:sz="8" w:space="0" w:color="000000"/>
              <w:left w:val="single" w:sz="8" w:space="0" w:color="000000"/>
              <w:bottom w:val="single" w:sz="8" w:space="0" w:color="000000"/>
              <w:right w:val="single" w:sz="8" w:space="0" w:color="000000"/>
            </w:tcBorders>
            <w:vAlign w:val="center"/>
            <w:hideMark/>
          </w:tcPr>
          <w:p w:rsidR="00A9257F" w:rsidRPr="00906C6F" w:rsidRDefault="00A9257F" w:rsidP="00761263">
            <w:pPr>
              <w:spacing w:after="0" w:line="360" w:lineRule="auto"/>
              <w:rPr>
                <w:rFonts w:ascii="Times New Roman" w:eastAsia="Times New Roman" w:hAnsi="Times New Roman" w:cs="Times New Roman"/>
                <w:sz w:val="16"/>
                <w:szCs w:val="16"/>
                <w:lang w:eastAsia="el-GR"/>
              </w:rPr>
            </w:pP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themeColor="text1"/>
                <w:kern w:val="24"/>
                <w:sz w:val="16"/>
                <w:szCs w:val="16"/>
                <w:lang w:eastAsia="el-GR"/>
              </w:rPr>
              <w:t>Εμπόριο</w:t>
            </w:r>
          </w:p>
        </w:tc>
        <w:tc>
          <w:tcPr>
            <w:tcW w:w="408"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themeColor="text1"/>
                <w:kern w:val="24"/>
                <w:sz w:val="16"/>
                <w:szCs w:val="16"/>
                <w:lang w:eastAsia="el-GR"/>
              </w:rPr>
              <w:t>Μεταποίηση</w:t>
            </w:r>
          </w:p>
        </w:tc>
        <w:tc>
          <w:tcPr>
            <w:tcW w:w="408"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themeColor="text1"/>
                <w:kern w:val="24"/>
                <w:sz w:val="16"/>
                <w:szCs w:val="16"/>
                <w:lang w:eastAsia="el-GR"/>
              </w:rPr>
              <w:t>Υπηρεσίες</w:t>
            </w:r>
          </w:p>
        </w:tc>
        <w:tc>
          <w:tcPr>
            <w:tcW w:w="408"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themeColor="text1"/>
                <w:kern w:val="24"/>
                <w:sz w:val="16"/>
                <w:szCs w:val="16"/>
                <w:lang w:eastAsia="el-GR"/>
              </w:rPr>
              <w:t>έως 5 χρόνια</w:t>
            </w:r>
          </w:p>
        </w:tc>
        <w:tc>
          <w:tcPr>
            <w:tcW w:w="422"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themeColor="text1"/>
                <w:kern w:val="24"/>
                <w:sz w:val="16"/>
                <w:szCs w:val="16"/>
                <w:lang w:eastAsia="el-GR"/>
              </w:rPr>
              <w:t>5-10 χρόνια</w:t>
            </w:r>
          </w:p>
        </w:tc>
        <w:tc>
          <w:tcPr>
            <w:tcW w:w="408"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themeColor="text1"/>
                <w:kern w:val="24"/>
                <w:sz w:val="16"/>
                <w:szCs w:val="16"/>
                <w:lang w:eastAsia="el-GR"/>
              </w:rPr>
              <w:t>10-15 χρόνια</w:t>
            </w:r>
          </w:p>
        </w:tc>
        <w:tc>
          <w:tcPr>
            <w:tcW w:w="409"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themeColor="text1"/>
                <w:kern w:val="24"/>
                <w:sz w:val="16"/>
                <w:szCs w:val="16"/>
                <w:lang w:eastAsia="el-GR"/>
              </w:rPr>
              <w:t>15 χρόνια και άνω</w:t>
            </w:r>
          </w:p>
        </w:tc>
        <w:tc>
          <w:tcPr>
            <w:tcW w:w="408"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kern w:val="24"/>
                <w:sz w:val="16"/>
                <w:szCs w:val="16"/>
                <w:lang w:eastAsia="el-GR"/>
              </w:rPr>
              <w:t>Έως 50.000</w:t>
            </w:r>
          </w:p>
        </w:tc>
        <w:tc>
          <w:tcPr>
            <w:tcW w:w="409"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kern w:val="24"/>
                <w:sz w:val="16"/>
                <w:szCs w:val="16"/>
                <w:lang w:eastAsia="el-GR"/>
              </w:rPr>
              <w:t>50.000-100.000</w:t>
            </w:r>
          </w:p>
        </w:tc>
        <w:tc>
          <w:tcPr>
            <w:tcW w:w="409"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kern w:val="24"/>
                <w:sz w:val="16"/>
                <w:szCs w:val="16"/>
                <w:lang w:eastAsia="el-GR"/>
              </w:rPr>
              <w:t>100.000-300.000</w:t>
            </w:r>
          </w:p>
        </w:tc>
        <w:tc>
          <w:tcPr>
            <w:tcW w:w="409"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kern w:val="24"/>
                <w:sz w:val="16"/>
                <w:szCs w:val="16"/>
                <w:lang w:eastAsia="el-GR"/>
              </w:rPr>
              <w:t>Πάνω από 300.000</w:t>
            </w:r>
          </w:p>
        </w:tc>
      </w:tr>
      <w:tr w:rsidR="00A9257F" w:rsidRPr="00906C6F" w:rsidTr="006E7CAE">
        <w:trPr>
          <w:trHeight w:val="432"/>
        </w:trPr>
        <w:tc>
          <w:tcPr>
            <w:tcW w:w="495"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textAlignment w:val="bottom"/>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themeColor="text1"/>
                <w:kern w:val="24"/>
                <w:sz w:val="16"/>
                <w:szCs w:val="16"/>
                <w:lang w:eastAsia="el-GR"/>
              </w:rPr>
              <w:t xml:space="preserve">Αυξήθηκε </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kern w:val="24"/>
                <w:sz w:val="16"/>
                <w:szCs w:val="16"/>
                <w:lang w:eastAsia="el-GR"/>
              </w:rPr>
              <w:t>7,7</w:t>
            </w:r>
          </w:p>
        </w:tc>
        <w:tc>
          <w:tcPr>
            <w:tcW w:w="408"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kern w:val="24"/>
                <w:sz w:val="16"/>
                <w:szCs w:val="16"/>
                <w:lang w:eastAsia="el-GR"/>
              </w:rPr>
              <w:t>8,8</w:t>
            </w:r>
          </w:p>
        </w:tc>
        <w:tc>
          <w:tcPr>
            <w:tcW w:w="408"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kern w:val="24"/>
                <w:sz w:val="16"/>
                <w:szCs w:val="16"/>
                <w:lang w:eastAsia="el-GR"/>
              </w:rPr>
              <w:t>6,8</w:t>
            </w:r>
          </w:p>
        </w:tc>
        <w:tc>
          <w:tcPr>
            <w:tcW w:w="408"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kern w:val="24"/>
                <w:sz w:val="16"/>
                <w:szCs w:val="16"/>
                <w:lang w:eastAsia="el-GR"/>
              </w:rPr>
              <w:t>5,4</w:t>
            </w:r>
          </w:p>
        </w:tc>
        <w:tc>
          <w:tcPr>
            <w:tcW w:w="422"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kern w:val="24"/>
                <w:sz w:val="16"/>
                <w:szCs w:val="16"/>
                <w:lang w:eastAsia="el-GR"/>
              </w:rPr>
              <w:t>16,1</w:t>
            </w:r>
          </w:p>
        </w:tc>
        <w:tc>
          <w:tcPr>
            <w:tcW w:w="408"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kern w:val="24"/>
                <w:sz w:val="16"/>
                <w:szCs w:val="16"/>
                <w:lang w:eastAsia="el-GR"/>
              </w:rPr>
              <w:t>9,2</w:t>
            </w:r>
          </w:p>
        </w:tc>
        <w:tc>
          <w:tcPr>
            <w:tcW w:w="409"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kern w:val="24"/>
                <w:sz w:val="16"/>
                <w:szCs w:val="16"/>
                <w:lang w:eastAsia="el-GR"/>
              </w:rPr>
              <w:t>6,8</w:t>
            </w:r>
          </w:p>
        </w:tc>
        <w:tc>
          <w:tcPr>
            <w:tcW w:w="408"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kern w:val="24"/>
                <w:sz w:val="16"/>
                <w:szCs w:val="16"/>
                <w:lang w:eastAsia="el-GR"/>
              </w:rPr>
              <w:t>5,8</w:t>
            </w:r>
          </w:p>
        </w:tc>
        <w:tc>
          <w:tcPr>
            <w:tcW w:w="409"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kern w:val="24"/>
                <w:sz w:val="16"/>
                <w:szCs w:val="16"/>
                <w:lang w:eastAsia="el-GR"/>
              </w:rPr>
              <w:t>6,3</w:t>
            </w:r>
          </w:p>
        </w:tc>
        <w:tc>
          <w:tcPr>
            <w:tcW w:w="409"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kern w:val="24"/>
                <w:sz w:val="16"/>
                <w:szCs w:val="16"/>
                <w:lang w:eastAsia="el-GR"/>
              </w:rPr>
              <w:t>6,9</w:t>
            </w:r>
          </w:p>
        </w:tc>
        <w:tc>
          <w:tcPr>
            <w:tcW w:w="409"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kern w:val="24"/>
                <w:sz w:val="16"/>
                <w:szCs w:val="16"/>
                <w:lang w:eastAsia="el-GR"/>
              </w:rPr>
              <w:t>11,9</w:t>
            </w:r>
          </w:p>
        </w:tc>
      </w:tr>
      <w:tr w:rsidR="00A9257F" w:rsidRPr="00906C6F" w:rsidTr="006E7CAE">
        <w:trPr>
          <w:trHeight w:val="432"/>
        </w:trPr>
        <w:tc>
          <w:tcPr>
            <w:tcW w:w="495"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textAlignment w:val="bottom"/>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themeColor="text1"/>
                <w:kern w:val="24"/>
                <w:sz w:val="16"/>
                <w:szCs w:val="16"/>
                <w:lang w:eastAsia="el-GR"/>
              </w:rPr>
              <w:t xml:space="preserve">Μειώθηκε </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kern w:val="24"/>
                <w:sz w:val="16"/>
                <w:szCs w:val="16"/>
                <w:lang w:eastAsia="el-GR"/>
              </w:rPr>
              <w:t>76,3</w:t>
            </w:r>
          </w:p>
        </w:tc>
        <w:tc>
          <w:tcPr>
            <w:tcW w:w="408"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kern w:val="24"/>
                <w:sz w:val="16"/>
                <w:szCs w:val="16"/>
                <w:lang w:eastAsia="el-GR"/>
              </w:rPr>
              <w:t>71,6</w:t>
            </w:r>
          </w:p>
        </w:tc>
        <w:tc>
          <w:tcPr>
            <w:tcW w:w="408"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kern w:val="24"/>
                <w:sz w:val="16"/>
                <w:szCs w:val="16"/>
                <w:lang w:eastAsia="el-GR"/>
              </w:rPr>
              <w:t>76,1</w:t>
            </w:r>
          </w:p>
        </w:tc>
        <w:tc>
          <w:tcPr>
            <w:tcW w:w="408"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kern w:val="24"/>
                <w:sz w:val="16"/>
                <w:szCs w:val="16"/>
                <w:lang w:eastAsia="el-GR"/>
              </w:rPr>
              <w:t>62,5</w:t>
            </w:r>
          </w:p>
        </w:tc>
        <w:tc>
          <w:tcPr>
            <w:tcW w:w="422"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kern w:val="24"/>
                <w:sz w:val="16"/>
                <w:szCs w:val="16"/>
                <w:lang w:eastAsia="el-GR"/>
              </w:rPr>
              <w:t>69,4</w:t>
            </w:r>
          </w:p>
        </w:tc>
        <w:tc>
          <w:tcPr>
            <w:tcW w:w="408"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kern w:val="24"/>
                <w:sz w:val="16"/>
                <w:szCs w:val="16"/>
                <w:lang w:eastAsia="el-GR"/>
              </w:rPr>
              <w:t>73,8</w:t>
            </w:r>
          </w:p>
        </w:tc>
        <w:tc>
          <w:tcPr>
            <w:tcW w:w="409"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kern w:val="24"/>
                <w:sz w:val="16"/>
                <w:szCs w:val="16"/>
                <w:lang w:eastAsia="el-GR"/>
              </w:rPr>
              <w:t>76,9</w:t>
            </w:r>
          </w:p>
        </w:tc>
        <w:tc>
          <w:tcPr>
            <w:tcW w:w="408"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kern w:val="24"/>
                <w:sz w:val="16"/>
                <w:szCs w:val="16"/>
                <w:lang w:eastAsia="el-GR"/>
              </w:rPr>
              <w:t>76,3</w:t>
            </w:r>
          </w:p>
        </w:tc>
        <w:tc>
          <w:tcPr>
            <w:tcW w:w="409"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kern w:val="24"/>
                <w:sz w:val="16"/>
                <w:szCs w:val="16"/>
                <w:lang w:eastAsia="el-GR"/>
              </w:rPr>
              <w:t>81,3</w:t>
            </w:r>
          </w:p>
        </w:tc>
        <w:tc>
          <w:tcPr>
            <w:tcW w:w="409"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kern w:val="24"/>
                <w:sz w:val="16"/>
                <w:szCs w:val="16"/>
                <w:lang w:eastAsia="el-GR"/>
              </w:rPr>
              <w:t>76,9</w:t>
            </w:r>
          </w:p>
        </w:tc>
        <w:tc>
          <w:tcPr>
            <w:tcW w:w="409"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kern w:val="24"/>
                <w:sz w:val="16"/>
                <w:szCs w:val="16"/>
                <w:lang w:eastAsia="el-GR"/>
              </w:rPr>
              <w:t>71,2</w:t>
            </w:r>
          </w:p>
        </w:tc>
      </w:tr>
      <w:tr w:rsidR="00A9257F" w:rsidRPr="00906C6F" w:rsidTr="006E7CAE">
        <w:trPr>
          <w:trHeight w:val="432"/>
        </w:trPr>
        <w:tc>
          <w:tcPr>
            <w:tcW w:w="495"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textAlignment w:val="bottom"/>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themeColor="text1"/>
                <w:kern w:val="24"/>
                <w:sz w:val="16"/>
                <w:szCs w:val="16"/>
                <w:lang w:eastAsia="el-GR"/>
              </w:rPr>
              <w:t xml:space="preserve">Αμετάβλητη </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kern w:val="24"/>
                <w:sz w:val="16"/>
                <w:szCs w:val="16"/>
                <w:lang w:eastAsia="el-GR"/>
              </w:rPr>
              <w:t>14,7</w:t>
            </w:r>
          </w:p>
        </w:tc>
        <w:tc>
          <w:tcPr>
            <w:tcW w:w="408"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kern w:val="24"/>
                <w:sz w:val="16"/>
                <w:szCs w:val="16"/>
                <w:lang w:eastAsia="el-GR"/>
              </w:rPr>
              <w:t>19,1</w:t>
            </w:r>
          </w:p>
        </w:tc>
        <w:tc>
          <w:tcPr>
            <w:tcW w:w="408"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kern w:val="24"/>
                <w:sz w:val="16"/>
                <w:szCs w:val="16"/>
                <w:lang w:eastAsia="el-GR"/>
              </w:rPr>
              <w:t>16,2</w:t>
            </w:r>
          </w:p>
        </w:tc>
        <w:tc>
          <w:tcPr>
            <w:tcW w:w="408"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kern w:val="24"/>
                <w:sz w:val="16"/>
                <w:szCs w:val="16"/>
                <w:lang w:eastAsia="el-GR"/>
              </w:rPr>
              <w:t>25,0</w:t>
            </w:r>
          </w:p>
        </w:tc>
        <w:tc>
          <w:tcPr>
            <w:tcW w:w="422"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kern w:val="24"/>
                <w:sz w:val="16"/>
                <w:szCs w:val="16"/>
                <w:lang w:eastAsia="el-GR"/>
              </w:rPr>
              <w:t>14,5</w:t>
            </w:r>
          </w:p>
        </w:tc>
        <w:tc>
          <w:tcPr>
            <w:tcW w:w="408"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kern w:val="24"/>
                <w:sz w:val="16"/>
                <w:szCs w:val="16"/>
                <w:lang w:eastAsia="el-GR"/>
              </w:rPr>
              <w:t>15,4</w:t>
            </w:r>
          </w:p>
        </w:tc>
        <w:tc>
          <w:tcPr>
            <w:tcW w:w="409"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kern w:val="24"/>
                <w:sz w:val="16"/>
                <w:szCs w:val="16"/>
                <w:lang w:eastAsia="el-GR"/>
              </w:rPr>
              <w:t>15,8</w:t>
            </w:r>
          </w:p>
        </w:tc>
        <w:tc>
          <w:tcPr>
            <w:tcW w:w="408"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kern w:val="24"/>
                <w:sz w:val="16"/>
                <w:szCs w:val="16"/>
                <w:lang w:eastAsia="el-GR"/>
              </w:rPr>
              <w:t>17,9</w:t>
            </w:r>
          </w:p>
        </w:tc>
        <w:tc>
          <w:tcPr>
            <w:tcW w:w="409"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kern w:val="24"/>
                <w:sz w:val="16"/>
                <w:szCs w:val="16"/>
                <w:lang w:eastAsia="el-GR"/>
              </w:rPr>
              <w:t>12,5</w:t>
            </w:r>
          </w:p>
        </w:tc>
        <w:tc>
          <w:tcPr>
            <w:tcW w:w="409"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kern w:val="24"/>
                <w:sz w:val="16"/>
                <w:szCs w:val="16"/>
                <w:lang w:eastAsia="el-GR"/>
              </w:rPr>
              <w:t>15,6</w:t>
            </w:r>
          </w:p>
        </w:tc>
        <w:tc>
          <w:tcPr>
            <w:tcW w:w="409"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kern w:val="24"/>
                <w:sz w:val="16"/>
                <w:szCs w:val="16"/>
                <w:lang w:eastAsia="el-GR"/>
              </w:rPr>
              <w:t>15,8</w:t>
            </w:r>
          </w:p>
        </w:tc>
      </w:tr>
      <w:tr w:rsidR="00A9257F" w:rsidRPr="00906C6F" w:rsidTr="006E7CAE">
        <w:trPr>
          <w:trHeight w:val="432"/>
        </w:trPr>
        <w:tc>
          <w:tcPr>
            <w:tcW w:w="495"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textAlignment w:val="bottom"/>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themeColor="text1"/>
                <w:kern w:val="24"/>
                <w:sz w:val="16"/>
                <w:szCs w:val="16"/>
                <w:lang w:eastAsia="el-GR"/>
              </w:rPr>
              <w:t>ΔΑ</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kern w:val="24"/>
                <w:sz w:val="16"/>
                <w:szCs w:val="16"/>
                <w:lang w:eastAsia="el-GR"/>
              </w:rPr>
              <w:t>1,3</w:t>
            </w:r>
          </w:p>
        </w:tc>
        <w:tc>
          <w:tcPr>
            <w:tcW w:w="408"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kern w:val="24"/>
                <w:sz w:val="16"/>
                <w:szCs w:val="16"/>
                <w:lang w:eastAsia="el-GR"/>
              </w:rPr>
              <w:t>0,5</w:t>
            </w:r>
          </w:p>
        </w:tc>
        <w:tc>
          <w:tcPr>
            <w:tcW w:w="408"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kern w:val="24"/>
                <w:sz w:val="16"/>
                <w:szCs w:val="16"/>
                <w:lang w:eastAsia="el-GR"/>
              </w:rPr>
              <w:t>1,0</w:t>
            </w:r>
          </w:p>
        </w:tc>
        <w:tc>
          <w:tcPr>
            <w:tcW w:w="408"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kern w:val="24"/>
                <w:sz w:val="16"/>
                <w:szCs w:val="16"/>
                <w:lang w:eastAsia="el-GR"/>
              </w:rPr>
              <w:t>7,1</w:t>
            </w:r>
          </w:p>
        </w:tc>
        <w:tc>
          <w:tcPr>
            <w:tcW w:w="422"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kern w:val="24"/>
                <w:sz w:val="16"/>
                <w:szCs w:val="16"/>
                <w:lang w:eastAsia="el-GR"/>
              </w:rPr>
              <w:t>0,0</w:t>
            </w:r>
          </w:p>
        </w:tc>
        <w:tc>
          <w:tcPr>
            <w:tcW w:w="408"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kern w:val="24"/>
                <w:sz w:val="16"/>
                <w:szCs w:val="16"/>
                <w:lang w:eastAsia="el-GR"/>
              </w:rPr>
              <w:t>1,5</w:t>
            </w:r>
          </w:p>
        </w:tc>
        <w:tc>
          <w:tcPr>
            <w:tcW w:w="409"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kern w:val="24"/>
                <w:sz w:val="16"/>
                <w:szCs w:val="16"/>
                <w:lang w:eastAsia="el-GR"/>
              </w:rPr>
              <w:t>0,5</w:t>
            </w:r>
          </w:p>
        </w:tc>
        <w:tc>
          <w:tcPr>
            <w:tcW w:w="408"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kern w:val="24"/>
                <w:sz w:val="16"/>
                <w:szCs w:val="16"/>
                <w:lang w:eastAsia="el-GR"/>
              </w:rPr>
              <w:t>0,0</w:t>
            </w:r>
          </w:p>
        </w:tc>
        <w:tc>
          <w:tcPr>
            <w:tcW w:w="409"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kern w:val="24"/>
                <w:sz w:val="16"/>
                <w:szCs w:val="16"/>
                <w:lang w:eastAsia="el-GR"/>
              </w:rPr>
              <w:t>0,0</w:t>
            </w:r>
          </w:p>
        </w:tc>
        <w:tc>
          <w:tcPr>
            <w:tcW w:w="409"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kern w:val="24"/>
                <w:sz w:val="16"/>
                <w:szCs w:val="16"/>
                <w:lang w:eastAsia="el-GR"/>
              </w:rPr>
              <w:t>0,6</w:t>
            </w:r>
          </w:p>
        </w:tc>
        <w:tc>
          <w:tcPr>
            <w:tcW w:w="409"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kern w:val="24"/>
                <w:sz w:val="16"/>
                <w:szCs w:val="16"/>
                <w:lang w:eastAsia="el-GR"/>
              </w:rPr>
              <w:t>1,1</w:t>
            </w:r>
          </w:p>
        </w:tc>
      </w:tr>
      <w:tr w:rsidR="00A9257F" w:rsidRPr="00906C6F" w:rsidTr="006E7CAE">
        <w:trPr>
          <w:trHeight w:val="413"/>
        </w:trPr>
        <w:tc>
          <w:tcPr>
            <w:tcW w:w="495" w:type="pct"/>
            <w:vMerge w:val="restart"/>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A9257F" w:rsidRPr="00906C6F" w:rsidRDefault="00A9257F" w:rsidP="00761263">
            <w:pPr>
              <w:spacing w:after="0" w:line="360" w:lineRule="auto"/>
              <w:jc w:val="center"/>
              <w:textAlignment w:val="bottom"/>
              <w:rPr>
                <w:rFonts w:ascii="Times New Roman" w:eastAsia="Times New Roman" w:hAnsi="Times New Roman" w:cs="Times New Roman"/>
                <w:sz w:val="16"/>
                <w:szCs w:val="16"/>
                <w:lang w:eastAsia="el-GR"/>
              </w:rPr>
            </w:pPr>
            <w:r w:rsidRPr="00906C6F">
              <w:rPr>
                <w:rFonts w:ascii="Times New Roman" w:eastAsia="Times New Roman" w:hAnsi="Times New Roman" w:cs="Times New Roman"/>
                <w:sz w:val="16"/>
                <w:szCs w:val="16"/>
                <w:lang w:eastAsia="el-GR"/>
              </w:rPr>
              <w:t>ΖΗΤΗΣΗ</w:t>
            </w:r>
          </w:p>
        </w:tc>
        <w:tc>
          <w:tcPr>
            <w:tcW w:w="2053" w:type="pct"/>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bottom"/>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themeColor="text1"/>
                <w:kern w:val="24"/>
                <w:sz w:val="16"/>
                <w:szCs w:val="16"/>
                <w:lang w:eastAsia="el-GR"/>
              </w:rPr>
              <w:t>ΠΕΡΙΟΧΗ</w:t>
            </w:r>
          </w:p>
        </w:tc>
        <w:tc>
          <w:tcPr>
            <w:tcW w:w="2452" w:type="pct"/>
            <w:gridSpan w:val="10"/>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themeColor="text1"/>
                <w:kern w:val="24"/>
                <w:sz w:val="16"/>
                <w:szCs w:val="16"/>
                <w:lang w:eastAsia="el-GR"/>
              </w:rPr>
              <w:t>ΑΡΙΘΜΟΣ ΕΡΓΑΖΟΜΕΝΩΝ</w:t>
            </w:r>
          </w:p>
        </w:tc>
      </w:tr>
      <w:tr w:rsidR="00A9257F" w:rsidRPr="00906C6F" w:rsidTr="006E7CAE">
        <w:trPr>
          <w:trHeight w:val="952"/>
        </w:trPr>
        <w:tc>
          <w:tcPr>
            <w:tcW w:w="495" w:type="pct"/>
            <w:vMerge/>
            <w:tcBorders>
              <w:top w:val="single" w:sz="8" w:space="0" w:color="000000"/>
              <w:left w:val="single" w:sz="8" w:space="0" w:color="000000"/>
              <w:bottom w:val="single" w:sz="8" w:space="0" w:color="000000"/>
              <w:right w:val="single" w:sz="8" w:space="0" w:color="000000"/>
            </w:tcBorders>
            <w:vAlign w:val="center"/>
            <w:hideMark/>
          </w:tcPr>
          <w:p w:rsidR="00A9257F" w:rsidRPr="00906C6F" w:rsidRDefault="00A9257F" w:rsidP="00761263">
            <w:pPr>
              <w:spacing w:after="0" w:line="360" w:lineRule="auto"/>
              <w:rPr>
                <w:rFonts w:ascii="Times New Roman" w:eastAsia="Times New Roman" w:hAnsi="Times New Roman" w:cs="Times New Roman"/>
                <w:sz w:val="16"/>
                <w:szCs w:val="16"/>
                <w:lang w:eastAsia="el-GR"/>
              </w:rPr>
            </w:pPr>
          </w:p>
        </w:tc>
        <w:tc>
          <w:tcPr>
            <w:tcW w:w="71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heme="minorEastAsia" w:hAnsi="Times New Roman" w:cs="Times New Roman"/>
                <w:color w:val="000000"/>
                <w:kern w:val="24"/>
                <w:sz w:val="16"/>
                <w:szCs w:val="16"/>
                <w:lang w:val="en-US" w:eastAsia="el-GR"/>
              </w:rPr>
              <w:t xml:space="preserve">EL3 </w:t>
            </w:r>
            <w:r w:rsidRPr="00906C6F">
              <w:rPr>
                <w:rFonts w:ascii="Times New Roman" w:eastAsiaTheme="minorEastAsia" w:hAnsi="Times New Roman" w:cs="Times New Roman"/>
                <w:color w:val="000000"/>
                <w:kern w:val="24"/>
                <w:sz w:val="16"/>
                <w:szCs w:val="16"/>
                <w:lang w:eastAsia="el-GR"/>
              </w:rPr>
              <w:t>ΑΤΤΙΚΗ</w:t>
            </w:r>
          </w:p>
        </w:tc>
        <w:tc>
          <w:tcPr>
            <w:tcW w:w="478"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heme="minorEastAsia" w:hAnsi="Times New Roman" w:cs="Times New Roman"/>
                <w:color w:val="000000"/>
                <w:kern w:val="24"/>
                <w:sz w:val="16"/>
                <w:szCs w:val="16"/>
                <w:lang w:val="en-US" w:eastAsia="el-GR"/>
              </w:rPr>
              <w:t xml:space="preserve">EL4 </w:t>
            </w:r>
            <w:r w:rsidRPr="00906C6F">
              <w:rPr>
                <w:rFonts w:ascii="Times New Roman" w:eastAsiaTheme="minorEastAsia" w:hAnsi="Times New Roman" w:cs="Times New Roman"/>
                <w:color w:val="000000"/>
                <w:kern w:val="24"/>
                <w:sz w:val="16"/>
                <w:szCs w:val="16"/>
                <w:lang w:eastAsia="el-GR"/>
              </w:rPr>
              <w:t>ΝΗΣΙΑ ΑΙΓΑΙΟΥ &amp; ΚΡΗΤΗ</w:t>
            </w:r>
          </w:p>
        </w:tc>
        <w:tc>
          <w:tcPr>
            <w:tcW w:w="465" w:type="pct"/>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heme="minorEastAsia" w:hAnsi="Times New Roman" w:cs="Times New Roman"/>
                <w:color w:val="000000"/>
                <w:kern w:val="24"/>
                <w:sz w:val="16"/>
                <w:szCs w:val="16"/>
                <w:lang w:val="en-US" w:eastAsia="el-GR"/>
              </w:rPr>
              <w:t xml:space="preserve">EL5 </w:t>
            </w:r>
            <w:r w:rsidRPr="00906C6F">
              <w:rPr>
                <w:rFonts w:ascii="Times New Roman" w:eastAsiaTheme="minorEastAsia" w:hAnsi="Times New Roman" w:cs="Times New Roman"/>
                <w:color w:val="000000"/>
                <w:kern w:val="24"/>
                <w:sz w:val="16"/>
                <w:szCs w:val="16"/>
                <w:lang w:eastAsia="el-GR"/>
              </w:rPr>
              <w:t>ΒΟΡΕΙΑ ΕΛΛΑΔΑ</w:t>
            </w:r>
          </w:p>
        </w:tc>
        <w:tc>
          <w:tcPr>
            <w:tcW w:w="400"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heme="minorEastAsia" w:hAnsi="Times New Roman" w:cs="Times New Roman"/>
                <w:color w:val="000000"/>
                <w:kern w:val="24"/>
                <w:sz w:val="16"/>
                <w:szCs w:val="16"/>
                <w:lang w:val="en-US" w:eastAsia="el-GR"/>
              </w:rPr>
              <w:t xml:space="preserve">EL6 </w:t>
            </w:r>
            <w:r w:rsidRPr="00906C6F">
              <w:rPr>
                <w:rFonts w:ascii="Times New Roman" w:eastAsiaTheme="minorEastAsia" w:hAnsi="Times New Roman" w:cs="Times New Roman"/>
                <w:color w:val="000000"/>
                <w:kern w:val="24"/>
                <w:sz w:val="16"/>
                <w:szCs w:val="16"/>
                <w:lang w:eastAsia="el-GR"/>
              </w:rPr>
              <w:t>ΚΕΝΤΡΙΚΗ ΕΛΛΑΔΑ</w:t>
            </w:r>
          </w:p>
        </w:tc>
        <w:tc>
          <w:tcPr>
            <w:tcW w:w="555" w:type="pct"/>
            <w:gridSpan w:val="2"/>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themeColor="text1"/>
                <w:kern w:val="24"/>
                <w:sz w:val="16"/>
                <w:szCs w:val="16"/>
                <w:lang w:eastAsia="el-GR"/>
              </w:rPr>
              <w:t>Χωρίς προσωπικό</w:t>
            </w:r>
          </w:p>
        </w:tc>
        <w:tc>
          <w:tcPr>
            <w:tcW w:w="473" w:type="pct"/>
            <w:gridSpan w:val="2"/>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themeColor="text1"/>
                <w:kern w:val="24"/>
                <w:sz w:val="16"/>
                <w:szCs w:val="16"/>
                <w:lang w:eastAsia="el-GR"/>
              </w:rPr>
              <w:t>1 άτομο</w:t>
            </w:r>
          </w:p>
        </w:tc>
        <w:tc>
          <w:tcPr>
            <w:tcW w:w="473" w:type="pct"/>
            <w:gridSpan w:val="2"/>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themeColor="text1"/>
                <w:kern w:val="24"/>
                <w:sz w:val="16"/>
                <w:szCs w:val="16"/>
                <w:lang w:eastAsia="el-GR"/>
              </w:rPr>
              <w:t>2-3 άτομα</w:t>
            </w:r>
          </w:p>
        </w:tc>
        <w:tc>
          <w:tcPr>
            <w:tcW w:w="473" w:type="pct"/>
            <w:gridSpan w:val="2"/>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themeColor="text1"/>
                <w:kern w:val="24"/>
                <w:sz w:val="16"/>
                <w:szCs w:val="16"/>
                <w:lang w:eastAsia="el-GR"/>
              </w:rPr>
              <w:t>4-5 άτομα</w:t>
            </w:r>
          </w:p>
        </w:tc>
        <w:tc>
          <w:tcPr>
            <w:tcW w:w="478" w:type="pct"/>
            <w:gridSpan w:val="2"/>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themeColor="text1"/>
                <w:kern w:val="24"/>
                <w:sz w:val="16"/>
                <w:szCs w:val="16"/>
                <w:lang w:eastAsia="el-GR"/>
              </w:rPr>
              <w:t>Πάνω από 5 άτομα</w:t>
            </w:r>
          </w:p>
        </w:tc>
      </w:tr>
      <w:tr w:rsidR="00A9257F" w:rsidRPr="00906C6F" w:rsidTr="006E7CAE">
        <w:trPr>
          <w:trHeight w:val="402"/>
        </w:trPr>
        <w:tc>
          <w:tcPr>
            <w:tcW w:w="495" w:type="pct"/>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A9257F" w:rsidRPr="00906C6F" w:rsidRDefault="00A9257F" w:rsidP="00761263">
            <w:pPr>
              <w:spacing w:after="0" w:line="360" w:lineRule="auto"/>
              <w:textAlignment w:val="bottom"/>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themeColor="text1"/>
                <w:kern w:val="24"/>
                <w:sz w:val="16"/>
                <w:szCs w:val="16"/>
                <w:lang w:eastAsia="el-GR"/>
              </w:rPr>
              <w:t xml:space="preserve">Αυξήθηκε </w:t>
            </w:r>
          </w:p>
        </w:tc>
        <w:tc>
          <w:tcPr>
            <w:tcW w:w="71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kern w:val="24"/>
                <w:sz w:val="16"/>
                <w:szCs w:val="16"/>
                <w:lang w:eastAsia="el-GR"/>
              </w:rPr>
              <w:t>5,2</w:t>
            </w:r>
          </w:p>
        </w:tc>
        <w:tc>
          <w:tcPr>
            <w:tcW w:w="478"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kern w:val="24"/>
                <w:sz w:val="16"/>
                <w:szCs w:val="16"/>
                <w:lang w:eastAsia="el-GR"/>
              </w:rPr>
              <w:t>5,6</w:t>
            </w:r>
          </w:p>
        </w:tc>
        <w:tc>
          <w:tcPr>
            <w:tcW w:w="465" w:type="pct"/>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kern w:val="24"/>
                <w:sz w:val="16"/>
                <w:szCs w:val="16"/>
                <w:lang w:eastAsia="el-GR"/>
              </w:rPr>
              <w:t>11,5</w:t>
            </w:r>
          </w:p>
        </w:tc>
        <w:tc>
          <w:tcPr>
            <w:tcW w:w="400"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kern w:val="24"/>
                <w:sz w:val="16"/>
                <w:szCs w:val="16"/>
                <w:lang w:eastAsia="el-GR"/>
              </w:rPr>
              <w:t>7,9</w:t>
            </w:r>
          </w:p>
        </w:tc>
        <w:tc>
          <w:tcPr>
            <w:tcW w:w="555"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kern w:val="24"/>
                <w:sz w:val="16"/>
                <w:szCs w:val="16"/>
                <w:lang w:eastAsia="el-GR"/>
              </w:rPr>
              <w:t>5,7</w:t>
            </w:r>
          </w:p>
        </w:tc>
        <w:tc>
          <w:tcPr>
            <w:tcW w:w="473"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kern w:val="24"/>
                <w:sz w:val="16"/>
                <w:szCs w:val="16"/>
                <w:lang w:eastAsia="el-GR"/>
              </w:rPr>
              <w:t>7,3</w:t>
            </w:r>
          </w:p>
        </w:tc>
        <w:tc>
          <w:tcPr>
            <w:tcW w:w="473"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kern w:val="24"/>
                <w:sz w:val="16"/>
                <w:szCs w:val="16"/>
                <w:lang w:eastAsia="el-GR"/>
              </w:rPr>
              <w:t>11,6</w:t>
            </w:r>
          </w:p>
        </w:tc>
        <w:tc>
          <w:tcPr>
            <w:tcW w:w="473"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kern w:val="24"/>
                <w:sz w:val="16"/>
                <w:szCs w:val="16"/>
                <w:lang w:eastAsia="el-GR"/>
              </w:rPr>
              <w:t>5,0</w:t>
            </w:r>
          </w:p>
        </w:tc>
        <w:tc>
          <w:tcPr>
            <w:tcW w:w="478"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kern w:val="24"/>
                <w:sz w:val="16"/>
                <w:szCs w:val="16"/>
                <w:lang w:eastAsia="el-GR"/>
              </w:rPr>
              <w:t>8,8</w:t>
            </w:r>
          </w:p>
        </w:tc>
      </w:tr>
      <w:tr w:rsidR="00A9257F" w:rsidRPr="00906C6F" w:rsidTr="006E7CAE">
        <w:trPr>
          <w:trHeight w:val="402"/>
        </w:trPr>
        <w:tc>
          <w:tcPr>
            <w:tcW w:w="495" w:type="pct"/>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A9257F" w:rsidRPr="00906C6F" w:rsidRDefault="00A9257F" w:rsidP="00761263">
            <w:pPr>
              <w:spacing w:after="0" w:line="360" w:lineRule="auto"/>
              <w:textAlignment w:val="bottom"/>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themeColor="text1"/>
                <w:kern w:val="24"/>
                <w:sz w:val="16"/>
                <w:szCs w:val="16"/>
                <w:lang w:eastAsia="el-GR"/>
              </w:rPr>
              <w:t xml:space="preserve">Μειώθηκε </w:t>
            </w:r>
          </w:p>
        </w:tc>
        <w:tc>
          <w:tcPr>
            <w:tcW w:w="71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kern w:val="24"/>
                <w:sz w:val="16"/>
                <w:szCs w:val="16"/>
                <w:lang w:eastAsia="el-GR"/>
              </w:rPr>
              <w:t>72,7</w:t>
            </w:r>
          </w:p>
        </w:tc>
        <w:tc>
          <w:tcPr>
            <w:tcW w:w="478"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kern w:val="24"/>
                <w:sz w:val="16"/>
                <w:szCs w:val="16"/>
                <w:lang w:eastAsia="el-GR"/>
              </w:rPr>
              <w:t>87,0</w:t>
            </w:r>
          </w:p>
        </w:tc>
        <w:tc>
          <w:tcPr>
            <w:tcW w:w="465" w:type="pct"/>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kern w:val="24"/>
                <w:sz w:val="16"/>
                <w:szCs w:val="16"/>
                <w:lang w:eastAsia="el-GR"/>
              </w:rPr>
              <w:t>75,6</w:t>
            </w:r>
          </w:p>
        </w:tc>
        <w:tc>
          <w:tcPr>
            <w:tcW w:w="400"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kern w:val="24"/>
                <w:sz w:val="16"/>
                <w:szCs w:val="16"/>
                <w:lang w:eastAsia="el-GR"/>
              </w:rPr>
              <w:t>71,4</w:t>
            </w:r>
          </w:p>
        </w:tc>
        <w:tc>
          <w:tcPr>
            <w:tcW w:w="555"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kern w:val="24"/>
                <w:sz w:val="16"/>
                <w:szCs w:val="16"/>
                <w:lang w:eastAsia="el-GR"/>
              </w:rPr>
              <w:t>74,5</w:t>
            </w:r>
          </w:p>
        </w:tc>
        <w:tc>
          <w:tcPr>
            <w:tcW w:w="473"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kern w:val="24"/>
                <w:sz w:val="16"/>
                <w:szCs w:val="16"/>
                <w:lang w:eastAsia="el-GR"/>
              </w:rPr>
              <w:t>77,4</w:t>
            </w:r>
          </w:p>
        </w:tc>
        <w:tc>
          <w:tcPr>
            <w:tcW w:w="473"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kern w:val="24"/>
                <w:sz w:val="16"/>
                <w:szCs w:val="16"/>
                <w:lang w:eastAsia="el-GR"/>
              </w:rPr>
              <w:t>73,5</w:t>
            </w:r>
          </w:p>
        </w:tc>
        <w:tc>
          <w:tcPr>
            <w:tcW w:w="473"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kern w:val="24"/>
                <w:sz w:val="16"/>
                <w:szCs w:val="16"/>
                <w:lang w:eastAsia="el-GR"/>
              </w:rPr>
              <w:t>78,8</w:t>
            </w:r>
          </w:p>
        </w:tc>
        <w:tc>
          <w:tcPr>
            <w:tcW w:w="478"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kern w:val="24"/>
                <w:sz w:val="16"/>
                <w:szCs w:val="16"/>
                <w:lang w:eastAsia="el-GR"/>
              </w:rPr>
              <w:t>73,8</w:t>
            </w:r>
          </w:p>
        </w:tc>
      </w:tr>
      <w:tr w:rsidR="00A9257F" w:rsidRPr="00906C6F" w:rsidTr="006E7CAE">
        <w:trPr>
          <w:trHeight w:val="402"/>
        </w:trPr>
        <w:tc>
          <w:tcPr>
            <w:tcW w:w="495" w:type="pct"/>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A9257F" w:rsidRPr="00906C6F" w:rsidRDefault="00A9257F" w:rsidP="00761263">
            <w:pPr>
              <w:spacing w:after="0" w:line="360" w:lineRule="auto"/>
              <w:textAlignment w:val="bottom"/>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themeColor="text1"/>
                <w:kern w:val="24"/>
                <w:sz w:val="16"/>
                <w:szCs w:val="16"/>
                <w:lang w:eastAsia="el-GR"/>
              </w:rPr>
              <w:t xml:space="preserve">Αμετάβλητη </w:t>
            </w:r>
          </w:p>
        </w:tc>
        <w:tc>
          <w:tcPr>
            <w:tcW w:w="71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kern w:val="24"/>
                <w:sz w:val="16"/>
                <w:szCs w:val="16"/>
                <w:lang w:eastAsia="el-GR"/>
              </w:rPr>
              <w:t>21,5</w:t>
            </w:r>
          </w:p>
        </w:tc>
        <w:tc>
          <w:tcPr>
            <w:tcW w:w="478"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kern w:val="24"/>
                <w:sz w:val="16"/>
                <w:szCs w:val="16"/>
                <w:lang w:eastAsia="el-GR"/>
              </w:rPr>
              <w:t>7,4</w:t>
            </w:r>
          </w:p>
        </w:tc>
        <w:tc>
          <w:tcPr>
            <w:tcW w:w="465" w:type="pct"/>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kern w:val="24"/>
                <w:sz w:val="16"/>
                <w:szCs w:val="16"/>
                <w:lang w:eastAsia="el-GR"/>
              </w:rPr>
              <w:t>12,0</w:t>
            </w:r>
          </w:p>
        </w:tc>
        <w:tc>
          <w:tcPr>
            <w:tcW w:w="400"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kern w:val="24"/>
                <w:sz w:val="16"/>
                <w:szCs w:val="16"/>
                <w:lang w:eastAsia="el-GR"/>
              </w:rPr>
              <w:t>18,5</w:t>
            </w:r>
          </w:p>
        </w:tc>
        <w:tc>
          <w:tcPr>
            <w:tcW w:w="555"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kern w:val="24"/>
                <w:sz w:val="16"/>
                <w:szCs w:val="16"/>
                <w:lang w:eastAsia="el-GR"/>
              </w:rPr>
              <w:t>19,5</w:t>
            </w:r>
          </w:p>
        </w:tc>
        <w:tc>
          <w:tcPr>
            <w:tcW w:w="473"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kern w:val="24"/>
                <w:sz w:val="16"/>
                <w:szCs w:val="16"/>
                <w:lang w:eastAsia="el-GR"/>
              </w:rPr>
              <w:t>14,5</w:t>
            </w:r>
          </w:p>
        </w:tc>
        <w:tc>
          <w:tcPr>
            <w:tcW w:w="473"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kern w:val="24"/>
                <w:sz w:val="16"/>
                <w:szCs w:val="16"/>
                <w:lang w:eastAsia="el-GR"/>
              </w:rPr>
              <w:t>14,8</w:t>
            </w:r>
          </w:p>
        </w:tc>
        <w:tc>
          <w:tcPr>
            <w:tcW w:w="473"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kern w:val="24"/>
                <w:sz w:val="16"/>
                <w:szCs w:val="16"/>
                <w:lang w:eastAsia="el-GR"/>
              </w:rPr>
              <w:t>15,0</w:t>
            </w:r>
          </w:p>
        </w:tc>
        <w:tc>
          <w:tcPr>
            <w:tcW w:w="478"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kern w:val="24"/>
                <w:sz w:val="16"/>
                <w:szCs w:val="16"/>
                <w:lang w:eastAsia="el-GR"/>
              </w:rPr>
              <w:t>14,4</w:t>
            </w:r>
          </w:p>
        </w:tc>
      </w:tr>
      <w:tr w:rsidR="00A9257F" w:rsidRPr="00906C6F" w:rsidTr="006E7CAE">
        <w:trPr>
          <w:trHeight w:val="402"/>
        </w:trPr>
        <w:tc>
          <w:tcPr>
            <w:tcW w:w="495" w:type="pct"/>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A9257F" w:rsidRPr="00906C6F" w:rsidRDefault="00A9257F" w:rsidP="00761263">
            <w:pPr>
              <w:spacing w:after="0" w:line="360" w:lineRule="auto"/>
              <w:textAlignment w:val="bottom"/>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themeColor="text1"/>
                <w:kern w:val="24"/>
                <w:sz w:val="16"/>
                <w:szCs w:val="16"/>
                <w:lang w:eastAsia="el-GR"/>
              </w:rPr>
              <w:t>ΔΑ</w:t>
            </w:r>
          </w:p>
        </w:tc>
        <w:tc>
          <w:tcPr>
            <w:tcW w:w="71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kern w:val="24"/>
                <w:sz w:val="16"/>
                <w:szCs w:val="16"/>
                <w:lang w:eastAsia="el-GR"/>
              </w:rPr>
              <w:t>0,7</w:t>
            </w:r>
          </w:p>
        </w:tc>
        <w:tc>
          <w:tcPr>
            <w:tcW w:w="478"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kern w:val="24"/>
                <w:sz w:val="16"/>
                <w:szCs w:val="16"/>
                <w:lang w:eastAsia="el-GR"/>
              </w:rPr>
              <w:t>0,0</w:t>
            </w:r>
          </w:p>
        </w:tc>
        <w:tc>
          <w:tcPr>
            <w:tcW w:w="465" w:type="pct"/>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kern w:val="24"/>
                <w:sz w:val="16"/>
                <w:szCs w:val="16"/>
                <w:lang w:eastAsia="el-GR"/>
              </w:rPr>
              <w:t>0,9</w:t>
            </w:r>
          </w:p>
        </w:tc>
        <w:tc>
          <w:tcPr>
            <w:tcW w:w="400"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kern w:val="24"/>
                <w:sz w:val="16"/>
                <w:szCs w:val="16"/>
                <w:lang w:eastAsia="el-GR"/>
              </w:rPr>
              <w:t>2,1</w:t>
            </w:r>
          </w:p>
        </w:tc>
        <w:tc>
          <w:tcPr>
            <w:tcW w:w="555"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kern w:val="24"/>
                <w:sz w:val="16"/>
                <w:szCs w:val="16"/>
                <w:lang w:eastAsia="el-GR"/>
              </w:rPr>
              <w:t>0,4</w:t>
            </w:r>
          </w:p>
        </w:tc>
        <w:tc>
          <w:tcPr>
            <w:tcW w:w="473"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kern w:val="24"/>
                <w:sz w:val="16"/>
                <w:szCs w:val="16"/>
                <w:lang w:eastAsia="el-GR"/>
              </w:rPr>
              <w:t>0,8</w:t>
            </w:r>
          </w:p>
        </w:tc>
        <w:tc>
          <w:tcPr>
            <w:tcW w:w="473"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kern w:val="24"/>
                <w:sz w:val="16"/>
                <w:szCs w:val="16"/>
                <w:lang w:eastAsia="el-GR"/>
              </w:rPr>
              <w:t>0,0</w:t>
            </w:r>
          </w:p>
        </w:tc>
        <w:tc>
          <w:tcPr>
            <w:tcW w:w="473"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kern w:val="24"/>
                <w:sz w:val="16"/>
                <w:szCs w:val="16"/>
                <w:lang w:eastAsia="el-GR"/>
              </w:rPr>
              <w:t>1,3</w:t>
            </w:r>
          </w:p>
        </w:tc>
        <w:tc>
          <w:tcPr>
            <w:tcW w:w="478"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A9257F" w:rsidRPr="00906C6F" w:rsidRDefault="00A9257F" w:rsidP="00761263">
            <w:pPr>
              <w:spacing w:after="0" w:line="360" w:lineRule="auto"/>
              <w:jc w:val="center"/>
              <w:textAlignment w:val="center"/>
              <w:rPr>
                <w:rFonts w:ascii="Times New Roman" w:eastAsia="Times New Roman" w:hAnsi="Times New Roman" w:cs="Times New Roman"/>
                <w:sz w:val="16"/>
                <w:szCs w:val="16"/>
                <w:lang w:eastAsia="el-GR"/>
              </w:rPr>
            </w:pPr>
            <w:r w:rsidRPr="00906C6F">
              <w:rPr>
                <w:rFonts w:ascii="Times New Roman" w:eastAsia="Times New Roman" w:hAnsi="Times New Roman" w:cs="Times New Roman"/>
                <w:color w:val="000000"/>
                <w:kern w:val="24"/>
                <w:sz w:val="16"/>
                <w:szCs w:val="16"/>
                <w:lang w:eastAsia="el-GR"/>
              </w:rPr>
              <w:t>3,1</w:t>
            </w:r>
          </w:p>
        </w:tc>
      </w:tr>
    </w:tbl>
    <w:p w:rsidR="00A9257F" w:rsidRPr="00761263" w:rsidRDefault="00A9257F" w:rsidP="00761263">
      <w:pPr>
        <w:spacing w:after="0" w:line="360" w:lineRule="auto"/>
        <w:jc w:val="both"/>
        <w:rPr>
          <w:rFonts w:ascii="Times New Roman" w:hAnsi="Times New Roman" w:cs="Times New Roman"/>
          <w:sz w:val="24"/>
          <w:szCs w:val="24"/>
        </w:rPr>
      </w:pPr>
    </w:p>
    <w:p w:rsidR="00A9257F" w:rsidRPr="00906C6F" w:rsidRDefault="00A9257F" w:rsidP="00761263">
      <w:pPr>
        <w:spacing w:after="0" w:line="360" w:lineRule="auto"/>
        <w:jc w:val="both"/>
        <w:rPr>
          <w:rFonts w:ascii="Times New Roman" w:hAnsi="Times New Roman" w:cs="Times New Roman"/>
          <w:b/>
          <w:sz w:val="24"/>
          <w:szCs w:val="24"/>
          <w:u w:val="single"/>
        </w:rPr>
      </w:pPr>
      <w:r w:rsidRPr="00906C6F">
        <w:rPr>
          <w:rFonts w:ascii="Times New Roman" w:hAnsi="Times New Roman" w:cs="Times New Roman"/>
          <w:b/>
          <w:sz w:val="24"/>
          <w:szCs w:val="24"/>
          <w:u w:val="single"/>
        </w:rPr>
        <w:t xml:space="preserve">Παραγγελίες – Τιμές </w:t>
      </w:r>
    </w:p>
    <w:p w:rsidR="00A9257F" w:rsidRPr="00761263" w:rsidRDefault="00A9257F" w:rsidP="00761263">
      <w:pPr>
        <w:spacing w:after="0" w:line="360" w:lineRule="auto"/>
        <w:jc w:val="both"/>
        <w:rPr>
          <w:rFonts w:ascii="Times New Roman" w:hAnsi="Times New Roman" w:cs="Times New Roman"/>
          <w:sz w:val="24"/>
          <w:szCs w:val="24"/>
        </w:rPr>
      </w:pPr>
      <w:r w:rsidRPr="00761263">
        <w:rPr>
          <w:rFonts w:ascii="Times New Roman" w:hAnsi="Times New Roman" w:cs="Times New Roman"/>
          <w:sz w:val="24"/>
          <w:szCs w:val="24"/>
        </w:rPr>
        <w:t xml:space="preserve">Όσον αφορά τις παραγγελίες το 75,1% δήλωσε πως κατά το προηγούμενο εξάμηνο μειώθηκαν έναντι μόλις του 5,5% που δήλωσε πως αυξήθηκαν και του 15,2% που δήλωσε πως παρέμειναν αμετάβλητες (Γράφημα </w:t>
      </w:r>
      <w:r w:rsidR="00906C6F">
        <w:rPr>
          <w:rFonts w:ascii="Times New Roman" w:hAnsi="Times New Roman" w:cs="Times New Roman"/>
          <w:sz w:val="24"/>
          <w:szCs w:val="24"/>
        </w:rPr>
        <w:t>9</w:t>
      </w:r>
      <w:r w:rsidRPr="00761263">
        <w:rPr>
          <w:rFonts w:ascii="Times New Roman" w:hAnsi="Times New Roman" w:cs="Times New Roman"/>
          <w:sz w:val="24"/>
          <w:szCs w:val="24"/>
        </w:rPr>
        <w:t xml:space="preserve">). Την μεγαλύτερη επιδείνωση καταγράφει ο </w:t>
      </w:r>
      <w:r w:rsidR="00307DCA">
        <w:rPr>
          <w:rFonts w:ascii="Times New Roman" w:hAnsi="Times New Roman" w:cs="Times New Roman"/>
          <w:sz w:val="24"/>
          <w:szCs w:val="24"/>
        </w:rPr>
        <w:t>τομέας</w:t>
      </w:r>
      <w:r w:rsidRPr="00761263">
        <w:rPr>
          <w:rFonts w:ascii="Times New Roman" w:hAnsi="Times New Roman" w:cs="Times New Roman"/>
          <w:sz w:val="24"/>
          <w:szCs w:val="24"/>
        </w:rPr>
        <w:t xml:space="preserve"> του εμπορίου (77,3%) έναντι των υπηρεσιών (74,4%) και της μεταποίησης (73,2%).    </w:t>
      </w:r>
      <w:r w:rsidR="00307DCA">
        <w:rPr>
          <w:rFonts w:ascii="Times New Roman" w:hAnsi="Times New Roman" w:cs="Times New Roman"/>
          <w:sz w:val="24"/>
          <w:szCs w:val="24"/>
        </w:rPr>
        <w:t>Χαμηλότερη</w:t>
      </w:r>
      <w:r w:rsidRPr="00761263">
        <w:rPr>
          <w:rFonts w:ascii="Times New Roman" w:hAnsi="Times New Roman" w:cs="Times New Roman"/>
          <w:sz w:val="24"/>
          <w:szCs w:val="24"/>
        </w:rPr>
        <w:t xml:space="preserve"> μείωση κατά 6-11 ποσοστιαίες μονάδες καταγράφουν οι μεγαλύτερες με βάση τον τζίρο επιχειρήσεις (69,5% - επιχειρήσεις με τζίρο πάνω από 300.000 €) έναντι των μικρότερων επιχειρήσεων και των αυτοαπασχολούμενων. Οι επιχειρήσεις που δραστηριοποιούνται στην γεωγραφική περιοχή Νησιά Αιγαίου – Κρήτης καταγράφουν χειρότερες επιδόσεις (88%) έναντι των επιχειρήσεων που δραστηριοποιούνται στην υπόλοιπη Ελλάδα (Αττική 71,3%, Βόρεια Ελλάδα 72,8% και Κεντρική Ελλάδα 76,7%)</w:t>
      </w:r>
    </w:p>
    <w:p w:rsidR="00A9257F" w:rsidRPr="00761263" w:rsidRDefault="00A9257F" w:rsidP="00761263">
      <w:pPr>
        <w:spacing w:after="0" w:line="360" w:lineRule="auto"/>
        <w:jc w:val="both"/>
        <w:rPr>
          <w:rFonts w:ascii="Times New Roman" w:hAnsi="Times New Roman" w:cs="Times New Roman"/>
          <w:sz w:val="24"/>
          <w:szCs w:val="24"/>
        </w:rPr>
      </w:pPr>
      <w:r w:rsidRPr="00761263">
        <w:rPr>
          <w:rFonts w:ascii="Times New Roman" w:hAnsi="Times New Roman" w:cs="Times New Roman"/>
          <w:sz w:val="24"/>
          <w:szCs w:val="24"/>
        </w:rPr>
        <w:t xml:space="preserve">Οι τιμές των προϊόντων/υπηρεσιών παρουσιάζουν κάμψη καθώς το 35,2% δήλωσε πως μείωσε τις τιμές, έναντι μόλις 4,5% που δήλωσε πως τις αύξησε και το 58,9% που δήλωσε πως </w:t>
      </w:r>
      <w:r w:rsidR="00307DCA">
        <w:rPr>
          <w:rFonts w:ascii="Times New Roman" w:hAnsi="Times New Roman" w:cs="Times New Roman"/>
          <w:sz w:val="24"/>
          <w:szCs w:val="24"/>
        </w:rPr>
        <w:t xml:space="preserve">οι τιμές </w:t>
      </w:r>
      <w:r w:rsidRPr="00761263">
        <w:rPr>
          <w:rFonts w:ascii="Times New Roman" w:hAnsi="Times New Roman" w:cs="Times New Roman"/>
          <w:sz w:val="24"/>
          <w:szCs w:val="24"/>
        </w:rPr>
        <w:t>παρέμειναν αμετάβλητες (Γράφημα</w:t>
      </w:r>
      <w:r w:rsidR="00906C6F">
        <w:rPr>
          <w:rFonts w:ascii="Times New Roman" w:hAnsi="Times New Roman" w:cs="Times New Roman"/>
          <w:sz w:val="24"/>
          <w:szCs w:val="24"/>
        </w:rPr>
        <w:t xml:space="preserve"> 9</w:t>
      </w:r>
      <w:r w:rsidRPr="00761263">
        <w:rPr>
          <w:rFonts w:ascii="Times New Roman" w:hAnsi="Times New Roman" w:cs="Times New Roman"/>
          <w:sz w:val="24"/>
          <w:szCs w:val="24"/>
        </w:rPr>
        <w:t xml:space="preserve">). Τα στοιχεία αυτά σε συνδυασμό με την μειωμένη ζήτηση αντανακλώνται στον αρνητικό πληθωρισμό -1,8% και στην αρνητική συνολική καταναλωτική δαπάνη -10,1% (ΕΛΣΤΑΤ - Ιούλιος 2020). </w:t>
      </w:r>
    </w:p>
    <w:p w:rsidR="00906C6F" w:rsidRDefault="00A9257F" w:rsidP="00906C6F">
      <w:pPr>
        <w:tabs>
          <w:tab w:val="left" w:pos="4530"/>
        </w:tabs>
        <w:spacing w:after="0" w:line="360" w:lineRule="auto"/>
        <w:jc w:val="center"/>
        <w:rPr>
          <w:rFonts w:ascii="Times New Roman" w:eastAsia="Times New Roman" w:hAnsi="Times New Roman" w:cs="Times New Roman"/>
          <w:b/>
          <w:bCs/>
          <w:sz w:val="24"/>
          <w:szCs w:val="24"/>
          <w:lang w:eastAsia="el-GR"/>
        </w:rPr>
      </w:pPr>
      <w:r w:rsidRPr="00761263">
        <w:rPr>
          <w:rFonts w:ascii="Times New Roman" w:eastAsia="Times New Roman" w:hAnsi="Times New Roman" w:cs="Times New Roman"/>
          <w:b/>
          <w:bCs/>
          <w:sz w:val="24"/>
          <w:szCs w:val="24"/>
          <w:lang w:eastAsia="el-GR"/>
        </w:rPr>
        <w:t xml:space="preserve">Γράφημα </w:t>
      </w:r>
      <w:r w:rsidR="00906C6F">
        <w:rPr>
          <w:rFonts w:ascii="Times New Roman" w:eastAsia="Times New Roman" w:hAnsi="Times New Roman" w:cs="Times New Roman"/>
          <w:b/>
          <w:bCs/>
          <w:sz w:val="24"/>
          <w:szCs w:val="24"/>
          <w:lang w:eastAsia="el-GR"/>
        </w:rPr>
        <w:t>9</w:t>
      </w:r>
    </w:p>
    <w:p w:rsidR="00A9257F" w:rsidRPr="00761263" w:rsidRDefault="00A9257F" w:rsidP="00906C6F">
      <w:pPr>
        <w:tabs>
          <w:tab w:val="left" w:pos="4530"/>
          <w:tab w:val="left" w:pos="6600"/>
        </w:tabs>
        <w:spacing w:after="0" w:line="360" w:lineRule="auto"/>
        <w:jc w:val="center"/>
        <w:rPr>
          <w:rFonts w:ascii="Times New Roman" w:eastAsia="Times New Roman" w:hAnsi="Times New Roman" w:cs="Times New Roman"/>
          <w:b/>
          <w:bCs/>
          <w:sz w:val="24"/>
          <w:szCs w:val="24"/>
          <w:lang w:eastAsia="el-GR"/>
        </w:rPr>
      </w:pPr>
      <w:r w:rsidRPr="00761263">
        <w:rPr>
          <w:rFonts w:ascii="Times New Roman" w:eastAsia="Times New Roman" w:hAnsi="Times New Roman" w:cs="Times New Roman"/>
          <w:b/>
          <w:bCs/>
          <w:sz w:val="24"/>
          <w:szCs w:val="24"/>
          <w:lang w:eastAsia="el-GR"/>
        </w:rPr>
        <w:t xml:space="preserve">Αποτίμηση τελευταίου εξαμήνου – </w:t>
      </w:r>
      <w:r w:rsidR="00906C6F">
        <w:rPr>
          <w:rFonts w:ascii="Times New Roman" w:eastAsia="Times New Roman" w:hAnsi="Times New Roman" w:cs="Times New Roman"/>
          <w:b/>
          <w:bCs/>
          <w:sz w:val="24"/>
          <w:szCs w:val="24"/>
          <w:lang w:eastAsia="el-GR"/>
        </w:rPr>
        <w:t>Σ</w:t>
      </w:r>
      <w:r w:rsidRPr="00761263">
        <w:rPr>
          <w:rFonts w:ascii="Times New Roman" w:eastAsia="Times New Roman" w:hAnsi="Times New Roman" w:cs="Times New Roman"/>
          <w:b/>
          <w:bCs/>
          <w:sz w:val="24"/>
          <w:szCs w:val="24"/>
          <w:lang w:eastAsia="el-GR"/>
        </w:rPr>
        <w:t>υγκεντρωτικοί δείκτες</w:t>
      </w:r>
    </w:p>
    <w:p w:rsidR="00A9257F" w:rsidRPr="00761263" w:rsidRDefault="00A9257F" w:rsidP="00761263">
      <w:pPr>
        <w:tabs>
          <w:tab w:val="left" w:pos="4530"/>
        </w:tabs>
        <w:spacing w:after="0" w:line="360" w:lineRule="auto"/>
        <w:jc w:val="both"/>
        <w:rPr>
          <w:rFonts w:ascii="Times New Roman" w:eastAsia="Times New Roman" w:hAnsi="Times New Roman" w:cs="Times New Roman"/>
          <w:b/>
          <w:bCs/>
          <w:noProof/>
          <w:sz w:val="24"/>
          <w:szCs w:val="24"/>
          <w:lang w:eastAsia="el-GR"/>
        </w:rPr>
      </w:pPr>
      <w:r w:rsidRPr="00761263">
        <w:rPr>
          <w:rFonts w:ascii="Times New Roman" w:eastAsia="Times New Roman" w:hAnsi="Times New Roman" w:cs="Times New Roman"/>
          <w:b/>
          <w:bCs/>
          <w:noProof/>
          <w:sz w:val="24"/>
          <w:szCs w:val="24"/>
          <w:lang w:eastAsia="el-GR"/>
        </w:rPr>
        <w:drawing>
          <wp:inline distT="0" distB="0" distL="0" distR="0" wp14:anchorId="3A90A9B2" wp14:editId="5ACADE17">
            <wp:extent cx="6419850" cy="2371725"/>
            <wp:effectExtent l="0" t="0" r="19050" b="9525"/>
            <wp:docPr id="8" name="Γράφημα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A9257F" w:rsidRPr="00761263" w:rsidRDefault="00A9257F" w:rsidP="00761263">
      <w:pPr>
        <w:tabs>
          <w:tab w:val="left" w:pos="4530"/>
        </w:tabs>
        <w:spacing w:after="0" w:line="360" w:lineRule="auto"/>
        <w:jc w:val="both"/>
        <w:rPr>
          <w:rFonts w:ascii="Times New Roman" w:eastAsia="Times New Roman" w:hAnsi="Times New Roman" w:cs="Times New Roman"/>
          <w:b/>
          <w:bCs/>
          <w:noProof/>
          <w:sz w:val="24"/>
          <w:szCs w:val="24"/>
          <w:lang w:eastAsia="el-GR"/>
        </w:rPr>
      </w:pPr>
    </w:p>
    <w:p w:rsidR="00A9257F" w:rsidRPr="00906C6F" w:rsidRDefault="00A9257F" w:rsidP="00761263">
      <w:pPr>
        <w:spacing w:after="0" w:line="360" w:lineRule="auto"/>
        <w:jc w:val="both"/>
        <w:rPr>
          <w:rFonts w:ascii="Times New Roman" w:hAnsi="Times New Roman" w:cs="Times New Roman"/>
          <w:b/>
          <w:sz w:val="24"/>
          <w:szCs w:val="24"/>
          <w:u w:val="single"/>
        </w:rPr>
      </w:pPr>
      <w:r w:rsidRPr="00906C6F">
        <w:rPr>
          <w:rFonts w:ascii="Times New Roman" w:hAnsi="Times New Roman" w:cs="Times New Roman"/>
          <w:b/>
          <w:sz w:val="24"/>
          <w:szCs w:val="24"/>
          <w:u w:val="single"/>
        </w:rPr>
        <w:t>Ετήσιος τζίρος - Κερδοφορία</w:t>
      </w:r>
    </w:p>
    <w:p w:rsidR="000948E7" w:rsidRDefault="000948E7" w:rsidP="00761263">
      <w:pPr>
        <w:spacing w:after="0" w:line="360" w:lineRule="auto"/>
        <w:jc w:val="both"/>
        <w:rPr>
          <w:rFonts w:ascii="Times New Roman" w:hAnsi="Times New Roman" w:cs="Times New Roman"/>
          <w:sz w:val="24"/>
          <w:szCs w:val="24"/>
        </w:rPr>
      </w:pPr>
    </w:p>
    <w:p w:rsidR="00A9257F" w:rsidRPr="00761263" w:rsidRDefault="00A9257F" w:rsidP="00761263">
      <w:pPr>
        <w:spacing w:after="0" w:line="360" w:lineRule="auto"/>
        <w:jc w:val="both"/>
        <w:rPr>
          <w:rFonts w:ascii="Times New Roman" w:hAnsi="Times New Roman" w:cs="Times New Roman"/>
          <w:sz w:val="24"/>
          <w:szCs w:val="24"/>
        </w:rPr>
      </w:pPr>
      <w:r w:rsidRPr="00761263">
        <w:rPr>
          <w:rFonts w:ascii="Times New Roman" w:hAnsi="Times New Roman" w:cs="Times New Roman"/>
          <w:sz w:val="24"/>
          <w:szCs w:val="24"/>
        </w:rPr>
        <w:t xml:space="preserve">Το 34,1% των επιχειρήσεων δήλωσαν πως για το 2019 είχαν ετήσιο κύκλο εργασιών έως 50.000€ (39,1% το 2018 και 44,1% το 2017). Το 64,1% αυτών  (69,1% το 2018) αφορά επιχειρήσεις χωρίς προσωπικό και το 45,6% (50,1% το 2018) τον τομέα των υπηρεσιών. Το 15,9 δήλωσε πως για το 2019 είχε ετήσιο τζίρο από 50-100.000€ (17,7% το 2018 και 17,6% το 2017), το 19,9% από 100 έως 300.000 € (18,4% το 2018 και 15,5% το 2017). Σχεδόν 1 στις 5 επιχειρήσεις (22%) δήλωσαν ετήσιο τζίρο μεγαλύτερο των 300.000€ (18,2% το 2018 και 14,9% το 2017) (Γράφημα </w:t>
      </w:r>
      <w:r w:rsidR="00906C6F">
        <w:rPr>
          <w:rFonts w:ascii="Times New Roman" w:hAnsi="Times New Roman" w:cs="Times New Roman"/>
          <w:sz w:val="24"/>
          <w:szCs w:val="24"/>
        </w:rPr>
        <w:t>10</w:t>
      </w:r>
      <w:r w:rsidRPr="00761263">
        <w:rPr>
          <w:rFonts w:ascii="Times New Roman" w:hAnsi="Times New Roman" w:cs="Times New Roman"/>
          <w:sz w:val="24"/>
          <w:szCs w:val="24"/>
        </w:rPr>
        <w:t>).</w:t>
      </w:r>
    </w:p>
    <w:p w:rsidR="00A9257F" w:rsidRPr="00761263" w:rsidRDefault="00A9257F" w:rsidP="00761263">
      <w:pPr>
        <w:spacing w:after="0" w:line="360" w:lineRule="auto"/>
        <w:jc w:val="both"/>
        <w:rPr>
          <w:rFonts w:ascii="Times New Roman" w:hAnsi="Times New Roman" w:cs="Times New Roman"/>
          <w:sz w:val="24"/>
          <w:szCs w:val="24"/>
        </w:rPr>
      </w:pPr>
      <w:r w:rsidRPr="00761263">
        <w:rPr>
          <w:rFonts w:ascii="Times New Roman" w:hAnsi="Times New Roman" w:cs="Times New Roman"/>
          <w:sz w:val="24"/>
          <w:szCs w:val="24"/>
        </w:rPr>
        <w:t xml:space="preserve">Ως προς την κερδοφορία για το 2019 (Γράφημα </w:t>
      </w:r>
      <w:r w:rsidR="00906C6F">
        <w:rPr>
          <w:rFonts w:ascii="Times New Roman" w:hAnsi="Times New Roman" w:cs="Times New Roman"/>
          <w:sz w:val="24"/>
          <w:szCs w:val="24"/>
        </w:rPr>
        <w:t>11</w:t>
      </w:r>
      <w:r w:rsidRPr="00761263">
        <w:rPr>
          <w:rFonts w:ascii="Times New Roman" w:hAnsi="Times New Roman" w:cs="Times New Roman"/>
          <w:sz w:val="24"/>
          <w:szCs w:val="24"/>
        </w:rPr>
        <w:t xml:space="preserve">), το 19,3% των επιχειρήσεων δήλωσε ότι είχε κέρδη κάτω των 5.000€ (20,1% το 2018 και 19,1% το 2017), ενώ το 7,8% κατέγραψε ζημίες ή μηδενικό κέρδος (15,1% το 2018 και 13,8% το 2017). Η πλειονότητα των επιχειρήσεων (29,8%) δήλωσε ότι τα φορολογητέα κέρδη </w:t>
      </w:r>
      <w:r w:rsidR="00307DCA">
        <w:rPr>
          <w:rFonts w:ascii="Times New Roman" w:hAnsi="Times New Roman" w:cs="Times New Roman"/>
          <w:sz w:val="24"/>
          <w:szCs w:val="24"/>
        </w:rPr>
        <w:t>κυμαίνονται</w:t>
      </w:r>
      <w:r w:rsidRPr="00761263">
        <w:rPr>
          <w:rFonts w:ascii="Times New Roman" w:hAnsi="Times New Roman" w:cs="Times New Roman"/>
          <w:sz w:val="24"/>
          <w:szCs w:val="24"/>
        </w:rPr>
        <w:t xml:space="preserve"> μεταξύ 5.000 και 20.000 (28,6% το 2018 και 25,4% το 2017), ενώ το 16,8% </w:t>
      </w:r>
      <w:r w:rsidR="00307DCA">
        <w:rPr>
          <w:rFonts w:ascii="Times New Roman" w:hAnsi="Times New Roman" w:cs="Times New Roman"/>
          <w:sz w:val="24"/>
          <w:szCs w:val="24"/>
        </w:rPr>
        <w:t xml:space="preserve">δήλωσε επίπεδο κερδών </w:t>
      </w:r>
      <w:r w:rsidRPr="00761263">
        <w:rPr>
          <w:rFonts w:ascii="Times New Roman" w:hAnsi="Times New Roman" w:cs="Times New Roman"/>
          <w:sz w:val="24"/>
          <w:szCs w:val="24"/>
        </w:rPr>
        <w:t>άνω των 20.000€ (13,4% το 2018 και 13,2% το 2017).</w:t>
      </w:r>
    </w:p>
    <w:p w:rsidR="00A9257F" w:rsidRPr="00761263" w:rsidRDefault="00A9257F" w:rsidP="00761263">
      <w:pPr>
        <w:spacing w:after="0" w:line="360" w:lineRule="auto"/>
        <w:jc w:val="both"/>
        <w:rPr>
          <w:rFonts w:ascii="Times New Roman" w:hAnsi="Times New Roman" w:cs="Times New Roman"/>
          <w:sz w:val="24"/>
          <w:szCs w:val="24"/>
        </w:rPr>
      </w:pPr>
      <w:r w:rsidRPr="00761263">
        <w:rPr>
          <w:rFonts w:ascii="Times New Roman" w:hAnsi="Times New Roman" w:cs="Times New Roman"/>
          <w:sz w:val="24"/>
          <w:szCs w:val="24"/>
        </w:rPr>
        <w:t xml:space="preserve">Από τα στοιχεία αυτά φαίνεται πως η σταθεροποίηση και ανάπτυξη της ελληνικής οικονομίας που προηγήθηκε σε συνδυασμό με την βελτίωση του επιχειρηματικού περιβάλλοντος είχε δώσει την δυνατότητα στις ελληνικές μικρές και πολύ μικρές επιχειρήσεις να αρχίσουν αργά αλλά σταθερά να </w:t>
      </w:r>
      <w:r w:rsidR="00307DCA">
        <w:rPr>
          <w:rFonts w:ascii="Times New Roman" w:hAnsi="Times New Roman" w:cs="Times New Roman"/>
          <w:sz w:val="24"/>
          <w:szCs w:val="24"/>
        </w:rPr>
        <w:t>μεγεθύνονται</w:t>
      </w:r>
      <w:r w:rsidRPr="00761263">
        <w:rPr>
          <w:rFonts w:ascii="Times New Roman" w:hAnsi="Times New Roman" w:cs="Times New Roman"/>
          <w:sz w:val="24"/>
          <w:szCs w:val="24"/>
        </w:rPr>
        <w:t xml:space="preserve">. Εάν είχε διευθετηθεί και η διαχρονική αδυναμία των τραπεζών να χρηματοδοτήσουν την λειτουργία και τις επενδύσεις τους τότε πιθανότατα τα αποτελέσματα να ήταν θεαματικά καλύτερα. </w:t>
      </w:r>
    </w:p>
    <w:p w:rsidR="00A9257F" w:rsidRPr="00761263" w:rsidRDefault="00A9257F" w:rsidP="00761263">
      <w:pPr>
        <w:spacing w:after="0" w:line="360" w:lineRule="auto"/>
        <w:jc w:val="both"/>
        <w:rPr>
          <w:rFonts w:ascii="Times New Roman" w:hAnsi="Times New Roman" w:cs="Times New Roman"/>
          <w:sz w:val="24"/>
          <w:szCs w:val="24"/>
        </w:rPr>
      </w:pPr>
      <w:r w:rsidRPr="00761263">
        <w:rPr>
          <w:rFonts w:ascii="Times New Roman" w:hAnsi="Times New Roman" w:cs="Times New Roman"/>
          <w:sz w:val="24"/>
          <w:szCs w:val="24"/>
        </w:rPr>
        <w:t>Από την άλλη μεριά πρέπει να σημειωθεί ότι οι συνθήκες που έχει διαμορφώσει η υγειονομική κρίση και η κατακρήμνιση της οικονομικής δραστηριότητας πιθανόν να οδηγήσουν σε αδυναμία καταβολής των υποχρεώσεων των επιχειρήσεων και αναστολής της δραστηριότητας τους, εάν δεν συνεχιστούν και διευρυνθούν τα μέτρα ενίσχυσης από την ελληνική κυβέρνηση. Άλλωστε η ανάκαμψη των μικρών και πολύ μικρών επιχειρήσεων που παρατηρήθηκε πριν την εκδήλωση της υγειονομικής κρίσης δεν ήταν τέτοια που να τις καθίστα ιδιαίτερα ανθεκτικές στις σοβαρές επιπτώσεις που η υγειονομική κρίση έχει επιφέρει στην ελληνική οικονομία. Η μη αποτελεσματική ή ανεπαρκή στήριξη τους, λαμβάνοντας υπόψη και την κατακρήμνιση όλων τα βασικών δεικτών στα επίπεδα του 2012-2013, αποτελεί προάγγελο δεκάδων χιλιάδων λουκέτων και απώλειας θέσεων απασχόλησης με ενδεχόμενες σοβαρές κοινωνικές, οικονομικές και πολιτικές επιπτώσεις. Στο πλαίσιο αυτό και εκτός από τα έκτακτα μέτρα στήριξης για την αντιμετώπιση των επιπτώσεων της υγειονομικής κρίσης είναι αναγκαίο ένα σημαντικό κομμάτι</w:t>
      </w:r>
      <w:r w:rsidR="00307DCA">
        <w:rPr>
          <w:rFonts w:ascii="Times New Roman" w:hAnsi="Times New Roman" w:cs="Times New Roman"/>
          <w:sz w:val="24"/>
          <w:szCs w:val="24"/>
        </w:rPr>
        <w:t xml:space="preserve"> των νέων χρηματοδοτικών επιλογών και εργαλείων, πχ</w:t>
      </w:r>
      <w:r w:rsidRPr="00761263">
        <w:rPr>
          <w:rFonts w:ascii="Times New Roman" w:hAnsi="Times New Roman" w:cs="Times New Roman"/>
          <w:sz w:val="24"/>
          <w:szCs w:val="24"/>
        </w:rPr>
        <w:t xml:space="preserve"> του ταμείου ανάκαμψης να κατευθυνθεί για την ενίσχυση των μικρών και πολύ μικρών επιχειρήσεων. </w:t>
      </w:r>
    </w:p>
    <w:p w:rsidR="00A9257F" w:rsidRDefault="00A9257F" w:rsidP="00761263">
      <w:pPr>
        <w:spacing w:after="0" w:line="360" w:lineRule="auto"/>
        <w:ind w:firstLine="720"/>
        <w:jc w:val="both"/>
        <w:rPr>
          <w:rFonts w:ascii="Times New Roman" w:eastAsia="Times New Roman" w:hAnsi="Times New Roman" w:cs="Times New Roman"/>
          <w:sz w:val="24"/>
          <w:szCs w:val="24"/>
          <w:lang w:eastAsia="el-GR"/>
        </w:rPr>
      </w:pPr>
    </w:p>
    <w:p w:rsidR="000948E7" w:rsidRDefault="000948E7" w:rsidP="00761263">
      <w:pPr>
        <w:spacing w:after="0" w:line="360" w:lineRule="auto"/>
        <w:ind w:firstLine="720"/>
        <w:jc w:val="both"/>
        <w:rPr>
          <w:rFonts w:ascii="Times New Roman" w:eastAsia="Times New Roman" w:hAnsi="Times New Roman" w:cs="Times New Roman"/>
          <w:sz w:val="24"/>
          <w:szCs w:val="24"/>
          <w:lang w:eastAsia="el-GR"/>
        </w:rPr>
      </w:pPr>
    </w:p>
    <w:p w:rsidR="000948E7" w:rsidRPr="00761263" w:rsidRDefault="000948E7" w:rsidP="00761263">
      <w:pPr>
        <w:spacing w:after="0" w:line="360" w:lineRule="auto"/>
        <w:ind w:firstLine="720"/>
        <w:jc w:val="both"/>
        <w:rPr>
          <w:rFonts w:ascii="Times New Roman" w:eastAsia="Times New Roman" w:hAnsi="Times New Roman" w:cs="Times New Roman"/>
          <w:sz w:val="24"/>
          <w:szCs w:val="24"/>
          <w:lang w:eastAsia="el-GR"/>
        </w:rPr>
      </w:pPr>
    </w:p>
    <w:tbl>
      <w:tblPr>
        <w:tblStyle w:val="TableGrid"/>
        <w:tblW w:w="0" w:type="auto"/>
        <w:tblInd w:w="108" w:type="dxa"/>
        <w:tblLook w:val="04A0" w:firstRow="1" w:lastRow="0" w:firstColumn="1" w:lastColumn="0" w:noHBand="0" w:noVBand="1"/>
      </w:tblPr>
      <w:tblGrid>
        <w:gridCol w:w="4820"/>
        <w:gridCol w:w="4961"/>
      </w:tblGrid>
      <w:tr w:rsidR="00A9257F" w:rsidRPr="00761263" w:rsidTr="006E7CAE">
        <w:tc>
          <w:tcPr>
            <w:tcW w:w="4820" w:type="dxa"/>
          </w:tcPr>
          <w:p w:rsidR="00A9257F" w:rsidRPr="00761263" w:rsidRDefault="00906C6F" w:rsidP="00761263">
            <w:pPr>
              <w:tabs>
                <w:tab w:val="left" w:pos="4530"/>
              </w:tabs>
              <w:spacing w:line="360" w:lineRule="auto"/>
              <w:jc w:val="center"/>
              <w:rPr>
                <w:b/>
                <w:bCs/>
                <w:noProof/>
                <w:sz w:val="24"/>
                <w:szCs w:val="24"/>
              </w:rPr>
            </w:pPr>
            <w:r>
              <w:rPr>
                <w:b/>
                <w:bCs/>
                <w:noProof/>
                <w:sz w:val="24"/>
                <w:szCs w:val="24"/>
              </w:rPr>
              <w:t>Γράφημα 10</w:t>
            </w:r>
          </w:p>
        </w:tc>
        <w:tc>
          <w:tcPr>
            <w:tcW w:w="4961" w:type="dxa"/>
          </w:tcPr>
          <w:p w:rsidR="00A9257F" w:rsidRPr="00761263" w:rsidRDefault="00906C6F" w:rsidP="00761263">
            <w:pPr>
              <w:tabs>
                <w:tab w:val="left" w:pos="4530"/>
              </w:tabs>
              <w:spacing w:line="360" w:lineRule="auto"/>
              <w:jc w:val="center"/>
              <w:rPr>
                <w:b/>
                <w:bCs/>
                <w:noProof/>
                <w:sz w:val="24"/>
                <w:szCs w:val="24"/>
              </w:rPr>
            </w:pPr>
            <w:r>
              <w:rPr>
                <w:b/>
                <w:bCs/>
                <w:noProof/>
                <w:sz w:val="24"/>
                <w:szCs w:val="24"/>
              </w:rPr>
              <w:t>Γράφημα 11</w:t>
            </w:r>
          </w:p>
        </w:tc>
      </w:tr>
    </w:tbl>
    <w:p w:rsidR="00A9257F" w:rsidRPr="00761263" w:rsidRDefault="00A9257F" w:rsidP="00761263">
      <w:pPr>
        <w:tabs>
          <w:tab w:val="left" w:pos="4530"/>
        </w:tabs>
        <w:spacing w:after="0" w:line="360" w:lineRule="auto"/>
        <w:jc w:val="both"/>
        <w:rPr>
          <w:rFonts w:ascii="Times New Roman" w:eastAsia="Times New Roman" w:hAnsi="Times New Roman" w:cs="Times New Roman"/>
          <w:b/>
          <w:bCs/>
          <w:noProof/>
          <w:sz w:val="24"/>
          <w:szCs w:val="24"/>
          <w:lang w:eastAsia="el-GR"/>
        </w:rPr>
      </w:pPr>
      <w:r w:rsidRPr="00761263">
        <w:rPr>
          <w:rFonts w:ascii="Times New Roman" w:eastAsia="Times New Roman" w:hAnsi="Times New Roman" w:cs="Times New Roman"/>
          <w:b/>
          <w:bCs/>
          <w:noProof/>
          <w:sz w:val="24"/>
          <w:szCs w:val="24"/>
          <w:lang w:eastAsia="el-GR"/>
        </w:rPr>
        <w:drawing>
          <wp:inline distT="0" distB="0" distL="0" distR="0" wp14:anchorId="33B6FCAF" wp14:editId="0E08A7BC">
            <wp:extent cx="3009900" cy="2758440"/>
            <wp:effectExtent l="0" t="0" r="19050" b="22860"/>
            <wp:docPr id="9" name="Γράφημα 16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Pr="00761263">
        <w:rPr>
          <w:rFonts w:ascii="Times New Roman" w:eastAsia="Times New Roman" w:hAnsi="Times New Roman" w:cs="Times New Roman"/>
          <w:b/>
          <w:bCs/>
          <w:noProof/>
          <w:sz w:val="24"/>
          <w:szCs w:val="24"/>
          <w:lang w:eastAsia="el-GR"/>
        </w:rPr>
        <w:drawing>
          <wp:inline distT="0" distB="0" distL="0" distR="0" wp14:anchorId="7D1788D2" wp14:editId="0AE8E2F8">
            <wp:extent cx="3139440" cy="2766060"/>
            <wp:effectExtent l="0" t="0" r="22860" b="15240"/>
            <wp:docPr id="10" name="Γράφημα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A9257F" w:rsidRPr="00761263" w:rsidRDefault="00A9257F" w:rsidP="00761263">
      <w:pPr>
        <w:tabs>
          <w:tab w:val="left" w:pos="4530"/>
        </w:tabs>
        <w:spacing w:after="0" w:line="360" w:lineRule="auto"/>
        <w:jc w:val="both"/>
        <w:rPr>
          <w:rFonts w:ascii="Times New Roman" w:eastAsia="Times New Roman" w:hAnsi="Times New Roman" w:cs="Times New Roman"/>
          <w:b/>
          <w:bCs/>
          <w:noProof/>
          <w:sz w:val="24"/>
          <w:szCs w:val="24"/>
          <w:lang w:eastAsia="el-GR"/>
        </w:rPr>
      </w:pPr>
    </w:p>
    <w:p w:rsidR="00A9257F" w:rsidRPr="00761263" w:rsidRDefault="00A9257F" w:rsidP="00761263">
      <w:pPr>
        <w:spacing w:after="0" w:line="360" w:lineRule="auto"/>
        <w:jc w:val="both"/>
        <w:rPr>
          <w:rFonts w:ascii="Times New Roman" w:eastAsia="Times New Roman" w:hAnsi="Times New Roman" w:cs="Times New Roman"/>
          <w:b/>
          <w:bCs/>
          <w:noProof/>
          <w:sz w:val="24"/>
          <w:szCs w:val="24"/>
          <w:u w:val="single"/>
          <w:lang w:eastAsia="el-GR"/>
        </w:rPr>
      </w:pPr>
      <w:r w:rsidRPr="00761263">
        <w:rPr>
          <w:rFonts w:ascii="Times New Roman" w:eastAsia="Times New Roman" w:hAnsi="Times New Roman" w:cs="Times New Roman"/>
          <w:b/>
          <w:bCs/>
          <w:noProof/>
          <w:sz w:val="24"/>
          <w:szCs w:val="24"/>
          <w:u w:val="single"/>
          <w:lang w:eastAsia="el-GR"/>
        </w:rPr>
        <w:t>Ρευστότητα – Επενδύσεις</w:t>
      </w:r>
    </w:p>
    <w:p w:rsidR="00A9257F" w:rsidRPr="000948E7" w:rsidRDefault="00A9257F" w:rsidP="00761263">
      <w:pPr>
        <w:spacing w:after="0" w:line="360" w:lineRule="auto"/>
        <w:jc w:val="both"/>
        <w:rPr>
          <w:rFonts w:ascii="Times New Roman" w:hAnsi="Times New Roman" w:cs="Times New Roman"/>
          <w:sz w:val="24"/>
          <w:szCs w:val="24"/>
        </w:rPr>
      </w:pPr>
      <w:r w:rsidRPr="00761263">
        <w:rPr>
          <w:rFonts w:ascii="Times New Roman" w:hAnsi="Times New Roman" w:cs="Times New Roman"/>
          <w:sz w:val="24"/>
          <w:szCs w:val="24"/>
        </w:rPr>
        <w:t xml:space="preserve">Η ρευστότητα των επιχειρήσεων το Α εξάμηνο του 2020 ακολουθεί την σοβαρή πτώση που παρατηρείται σε όλους τους βασικούς δείκτες. Συγκεκριμένα το 78,3% των επιχειρήσεων δήλωσε ότι μειώθηκε, ενώ μόλις το 5,4% δήλωσε ότι αυξήθηκε και το 15,3% ότι παρέμεινε σταθερή (Γράφημα </w:t>
      </w:r>
      <w:r w:rsidR="000948E7">
        <w:rPr>
          <w:rFonts w:ascii="Times New Roman" w:hAnsi="Times New Roman" w:cs="Times New Roman"/>
          <w:sz w:val="24"/>
          <w:szCs w:val="24"/>
        </w:rPr>
        <w:t>12</w:t>
      </w:r>
      <w:r w:rsidRPr="00761263">
        <w:rPr>
          <w:rFonts w:ascii="Times New Roman" w:hAnsi="Times New Roman" w:cs="Times New Roman"/>
          <w:sz w:val="24"/>
          <w:szCs w:val="24"/>
        </w:rPr>
        <w:t xml:space="preserve">). Τη χειρότερη επίδοση καταγράφει ο </w:t>
      </w:r>
      <w:r w:rsidR="00307DCA">
        <w:rPr>
          <w:rFonts w:ascii="Times New Roman" w:hAnsi="Times New Roman" w:cs="Times New Roman"/>
          <w:sz w:val="24"/>
          <w:szCs w:val="24"/>
        </w:rPr>
        <w:t>τομέας</w:t>
      </w:r>
      <w:r w:rsidRPr="00761263">
        <w:rPr>
          <w:rFonts w:ascii="Times New Roman" w:hAnsi="Times New Roman" w:cs="Times New Roman"/>
          <w:sz w:val="24"/>
          <w:szCs w:val="24"/>
        </w:rPr>
        <w:t xml:space="preserve"> των υπηρεσιών (79,9%) έναντι του εμπορίου (78,7%) και της μεταποίησης (75,3%). Αντίστοιχα με τους προηγούμενους δείκτες μικρότερη επιδείνωση καταγράφουν οι μεγαλύτερες με βάση τον τζίρο (πάνω από 300.000€) επιχειρήσεις (71,8%) έναντι των μικρότερων επιχειρήσεων, ενώ οι επιχειρήσεις που δραστηριοποιούνται στην περιοχή Νησιά Αιγαίου – Κρήτης καταγράφουν την χειρότερη επίδοση καθώς σχεδόν 9 στις 10</w:t>
      </w:r>
      <w:r w:rsidR="00460AC4" w:rsidRPr="00761263">
        <w:rPr>
          <w:rFonts w:ascii="Times New Roman" w:hAnsi="Times New Roman" w:cs="Times New Roman"/>
          <w:sz w:val="24"/>
          <w:szCs w:val="24"/>
        </w:rPr>
        <w:t xml:space="preserve"> </w:t>
      </w:r>
      <w:r w:rsidRPr="00761263">
        <w:rPr>
          <w:rFonts w:ascii="Times New Roman" w:hAnsi="Times New Roman" w:cs="Times New Roman"/>
          <w:sz w:val="24"/>
          <w:szCs w:val="24"/>
        </w:rPr>
        <w:t>(88,9%) δήλωσαν μείωση ρευστότητας. Και σε αυτόν τον δείκτη οι νέες επιχειρήσεις (έως 5 χρόνια λειτουργίας) καταγράφουν την μικρότερη επιδείνωση όσον αφορά την μείωση της ρευστότητας (67,9%).</w:t>
      </w:r>
    </w:p>
    <w:p w:rsidR="000948E7" w:rsidRDefault="000948E7" w:rsidP="000948E7">
      <w:pPr>
        <w:spacing w:after="0" w:line="360" w:lineRule="auto"/>
        <w:jc w:val="center"/>
        <w:rPr>
          <w:rFonts w:ascii="Times New Roman" w:eastAsiaTheme="majorEastAsia" w:hAnsi="Times New Roman" w:cs="Times New Roman"/>
          <w:b/>
          <w:color w:val="000000" w:themeColor="text1"/>
          <w:sz w:val="24"/>
          <w:szCs w:val="24"/>
        </w:rPr>
      </w:pPr>
    </w:p>
    <w:p w:rsidR="000948E7" w:rsidRPr="00761263" w:rsidRDefault="000948E7" w:rsidP="000948E7">
      <w:pPr>
        <w:spacing w:after="0" w:line="360" w:lineRule="auto"/>
        <w:jc w:val="both"/>
        <w:rPr>
          <w:rFonts w:ascii="Times New Roman" w:eastAsia="Times New Roman" w:hAnsi="Times New Roman" w:cs="Times New Roman"/>
          <w:color w:val="222222"/>
          <w:sz w:val="24"/>
          <w:szCs w:val="24"/>
          <w:lang w:eastAsia="el-GR"/>
        </w:rPr>
      </w:pPr>
      <w:r w:rsidRPr="00761263">
        <w:rPr>
          <w:rFonts w:ascii="Times New Roman" w:eastAsia="Times New Roman" w:hAnsi="Times New Roman" w:cs="Times New Roman"/>
          <w:color w:val="222222"/>
          <w:sz w:val="24"/>
          <w:szCs w:val="24"/>
          <w:lang w:eastAsia="el-GR"/>
        </w:rPr>
        <w:t xml:space="preserve">Ως προς τις επενδύσεις για το Α εξαμήνου του 2020 το 8,7% των επιχειρήσεων προχώρησε σε επενδύσεις έναντι 14,9% του αντίστοιχου περσινού διαστήματος (Γράφημα </w:t>
      </w:r>
      <w:r>
        <w:rPr>
          <w:rFonts w:ascii="Times New Roman" w:eastAsia="Times New Roman" w:hAnsi="Times New Roman" w:cs="Times New Roman"/>
          <w:color w:val="222222"/>
          <w:sz w:val="24"/>
          <w:szCs w:val="24"/>
          <w:lang w:eastAsia="el-GR"/>
        </w:rPr>
        <w:t>13</w:t>
      </w:r>
      <w:r w:rsidRPr="00761263">
        <w:rPr>
          <w:rFonts w:ascii="Times New Roman" w:eastAsia="Times New Roman" w:hAnsi="Times New Roman" w:cs="Times New Roman"/>
          <w:color w:val="222222"/>
          <w:sz w:val="24"/>
          <w:szCs w:val="24"/>
          <w:lang w:eastAsia="el-GR"/>
        </w:rPr>
        <w:t xml:space="preserve">). Οι επιχειρήσεις που δραστηριοποιούνται στον </w:t>
      </w:r>
      <w:r w:rsidR="00307DCA">
        <w:rPr>
          <w:rFonts w:ascii="Times New Roman" w:eastAsia="Times New Roman" w:hAnsi="Times New Roman" w:cs="Times New Roman"/>
          <w:color w:val="222222"/>
          <w:sz w:val="24"/>
          <w:szCs w:val="24"/>
          <w:lang w:eastAsia="el-GR"/>
        </w:rPr>
        <w:t>τομέα</w:t>
      </w:r>
      <w:r w:rsidRPr="00761263">
        <w:rPr>
          <w:rFonts w:ascii="Times New Roman" w:eastAsia="Times New Roman" w:hAnsi="Times New Roman" w:cs="Times New Roman"/>
          <w:color w:val="222222"/>
          <w:sz w:val="24"/>
          <w:szCs w:val="24"/>
          <w:lang w:eastAsia="el-GR"/>
        </w:rPr>
        <w:t xml:space="preserve"> της μεταποίησης καταγράφουν την καλύτερη επίδοση στις επενδύσεις (12,4%) έναντι των υπηρεσιών (7,8%) και του εμπορίου (7,3%). </w:t>
      </w:r>
    </w:p>
    <w:p w:rsidR="000948E7" w:rsidRDefault="000948E7" w:rsidP="000948E7">
      <w:pPr>
        <w:spacing w:after="0" w:line="360" w:lineRule="auto"/>
        <w:rPr>
          <w:rFonts w:ascii="Times New Roman" w:eastAsiaTheme="majorEastAsia" w:hAnsi="Times New Roman" w:cs="Times New Roman"/>
          <w:b/>
          <w:color w:val="000000" w:themeColor="text1"/>
          <w:sz w:val="24"/>
          <w:szCs w:val="24"/>
        </w:rPr>
      </w:pPr>
    </w:p>
    <w:p w:rsidR="000948E7" w:rsidRDefault="000948E7" w:rsidP="000948E7">
      <w:pPr>
        <w:spacing w:after="0" w:line="360" w:lineRule="auto"/>
        <w:jc w:val="center"/>
        <w:rPr>
          <w:rFonts w:ascii="Times New Roman" w:eastAsiaTheme="majorEastAsia" w:hAnsi="Times New Roman" w:cs="Times New Roman"/>
          <w:b/>
          <w:color w:val="000000" w:themeColor="text1"/>
          <w:sz w:val="24"/>
          <w:szCs w:val="24"/>
        </w:rPr>
      </w:pPr>
    </w:p>
    <w:p w:rsidR="000948E7" w:rsidRDefault="000948E7" w:rsidP="000948E7">
      <w:pPr>
        <w:spacing w:after="0" w:line="360" w:lineRule="auto"/>
        <w:jc w:val="center"/>
        <w:rPr>
          <w:rFonts w:ascii="Times New Roman" w:eastAsiaTheme="majorEastAsia" w:hAnsi="Times New Roman" w:cs="Times New Roman"/>
          <w:b/>
          <w:color w:val="000000" w:themeColor="text1"/>
          <w:sz w:val="24"/>
          <w:szCs w:val="24"/>
        </w:rPr>
      </w:pPr>
    </w:p>
    <w:p w:rsidR="000948E7" w:rsidRDefault="000948E7" w:rsidP="000948E7">
      <w:pPr>
        <w:spacing w:after="0" w:line="360" w:lineRule="auto"/>
        <w:jc w:val="center"/>
        <w:rPr>
          <w:rFonts w:ascii="Times New Roman" w:eastAsiaTheme="majorEastAsia" w:hAnsi="Times New Roman" w:cs="Times New Roman"/>
          <w:b/>
          <w:color w:val="000000" w:themeColor="text1"/>
          <w:sz w:val="24"/>
          <w:szCs w:val="24"/>
        </w:rPr>
      </w:pPr>
    </w:p>
    <w:p w:rsidR="000948E7" w:rsidRDefault="000948E7" w:rsidP="000948E7">
      <w:pPr>
        <w:spacing w:after="0" w:line="360" w:lineRule="auto"/>
        <w:jc w:val="center"/>
        <w:rPr>
          <w:rFonts w:ascii="Times New Roman" w:eastAsiaTheme="majorEastAsia" w:hAnsi="Times New Roman" w:cs="Times New Roman"/>
          <w:b/>
          <w:color w:val="000000" w:themeColor="text1"/>
          <w:sz w:val="24"/>
          <w:szCs w:val="24"/>
        </w:rPr>
      </w:pPr>
    </w:p>
    <w:p w:rsidR="000948E7" w:rsidRDefault="000948E7" w:rsidP="000948E7">
      <w:pPr>
        <w:spacing w:after="0" w:line="360" w:lineRule="auto"/>
        <w:rPr>
          <w:rFonts w:ascii="Times New Roman" w:eastAsiaTheme="majorEastAsia" w:hAnsi="Times New Roman" w:cs="Times New Roman"/>
          <w:b/>
          <w:color w:val="000000" w:themeColor="text1"/>
          <w:sz w:val="24"/>
          <w:szCs w:val="24"/>
        </w:rPr>
      </w:pPr>
    </w:p>
    <w:p w:rsidR="000948E7" w:rsidRDefault="000948E7" w:rsidP="000948E7">
      <w:pPr>
        <w:spacing w:after="0" w:line="360" w:lineRule="auto"/>
        <w:jc w:val="center"/>
        <w:rPr>
          <w:rFonts w:ascii="Times New Roman" w:eastAsiaTheme="majorEastAsia" w:hAnsi="Times New Roman" w:cs="Times New Roman"/>
          <w:b/>
          <w:color w:val="000000" w:themeColor="text1"/>
          <w:sz w:val="24"/>
          <w:szCs w:val="24"/>
        </w:rPr>
      </w:pPr>
      <w:r>
        <w:rPr>
          <w:rFonts w:ascii="Times New Roman" w:eastAsiaTheme="majorEastAsia" w:hAnsi="Times New Roman" w:cs="Times New Roman"/>
          <w:b/>
          <w:color w:val="000000" w:themeColor="text1"/>
          <w:sz w:val="24"/>
          <w:szCs w:val="24"/>
        </w:rPr>
        <w:t>Γράφημα 12</w:t>
      </w:r>
    </w:p>
    <w:p w:rsidR="000948E7" w:rsidRPr="000948E7" w:rsidRDefault="000948E7" w:rsidP="000948E7">
      <w:pPr>
        <w:spacing w:after="0" w:line="360" w:lineRule="auto"/>
        <w:jc w:val="center"/>
        <w:rPr>
          <w:rFonts w:ascii="Times New Roman" w:eastAsiaTheme="majorEastAsia" w:hAnsi="Times New Roman" w:cs="Times New Roman"/>
          <w:b/>
          <w:color w:val="000000" w:themeColor="text1"/>
          <w:sz w:val="24"/>
          <w:szCs w:val="24"/>
        </w:rPr>
      </w:pPr>
      <w:r w:rsidRPr="000948E7">
        <w:rPr>
          <w:rFonts w:ascii="Times New Roman" w:eastAsiaTheme="majorEastAsia" w:hAnsi="Times New Roman" w:cs="Times New Roman"/>
          <w:b/>
          <w:color w:val="000000" w:themeColor="text1"/>
          <w:sz w:val="24"/>
          <w:szCs w:val="24"/>
        </w:rPr>
        <w:t>Ρευστότητα - Αποτίμηση τελευταίου εξαμήνου</w:t>
      </w:r>
    </w:p>
    <w:p w:rsidR="000948E7" w:rsidRPr="000948E7" w:rsidRDefault="000948E7" w:rsidP="000948E7">
      <w:pPr>
        <w:spacing w:after="0" w:line="360" w:lineRule="auto"/>
        <w:jc w:val="center"/>
        <w:rPr>
          <w:rFonts w:ascii="Times New Roman" w:eastAsiaTheme="majorEastAsia" w:hAnsi="Times New Roman" w:cs="Times New Roman"/>
          <w:b/>
          <w:color w:val="000000" w:themeColor="text1"/>
          <w:sz w:val="24"/>
          <w:szCs w:val="24"/>
        </w:rPr>
      </w:pPr>
      <w:r w:rsidRPr="000948E7">
        <w:rPr>
          <w:rFonts w:ascii="Times New Roman" w:eastAsiaTheme="majorEastAsia" w:hAnsi="Times New Roman" w:cs="Times New Roman"/>
          <w:b/>
          <w:color w:val="000000" w:themeColor="text1"/>
          <w:sz w:val="24"/>
          <w:szCs w:val="24"/>
        </w:rPr>
        <w:t>Σύγκριση με προηγούμενες έρευνες</w:t>
      </w:r>
    </w:p>
    <w:p w:rsidR="00A9257F" w:rsidRPr="00761263" w:rsidRDefault="00A9257F" w:rsidP="000948E7">
      <w:pPr>
        <w:spacing w:after="0" w:line="360" w:lineRule="auto"/>
        <w:jc w:val="both"/>
        <w:rPr>
          <w:rFonts w:ascii="Times New Roman" w:hAnsi="Times New Roman" w:cs="Times New Roman"/>
          <w:sz w:val="24"/>
          <w:szCs w:val="24"/>
        </w:rPr>
      </w:pPr>
      <w:r w:rsidRPr="00761263">
        <w:rPr>
          <w:rFonts w:ascii="Times New Roman" w:hAnsi="Times New Roman" w:cs="Times New Roman"/>
          <w:noProof/>
          <w:sz w:val="24"/>
          <w:szCs w:val="24"/>
          <w:lang w:eastAsia="el-GR"/>
        </w:rPr>
        <w:drawing>
          <wp:inline distT="0" distB="0" distL="0" distR="0" wp14:anchorId="36E702E5" wp14:editId="5766DB83">
            <wp:extent cx="6562725" cy="2781300"/>
            <wp:effectExtent l="0" t="0" r="9525" b="19050"/>
            <wp:docPr id="11" name="Γράφημα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A9257F" w:rsidRPr="00761263" w:rsidRDefault="00A9257F" w:rsidP="00761263">
      <w:pPr>
        <w:spacing w:after="0" w:line="360" w:lineRule="auto"/>
        <w:jc w:val="both"/>
        <w:rPr>
          <w:rFonts w:ascii="Times New Roman" w:hAnsi="Times New Roman" w:cs="Times New Roman"/>
          <w:sz w:val="24"/>
          <w:szCs w:val="24"/>
        </w:rPr>
      </w:pPr>
    </w:p>
    <w:p w:rsidR="00A9257F" w:rsidRPr="00761263" w:rsidRDefault="00A9257F" w:rsidP="00761263">
      <w:pPr>
        <w:spacing w:after="0" w:line="360" w:lineRule="auto"/>
        <w:jc w:val="both"/>
        <w:rPr>
          <w:rFonts w:ascii="Times New Roman" w:eastAsia="Times New Roman" w:hAnsi="Times New Roman" w:cs="Times New Roman"/>
          <w:color w:val="222222"/>
          <w:sz w:val="24"/>
          <w:szCs w:val="24"/>
          <w:highlight w:val="yellow"/>
          <w:lang w:eastAsia="el-GR"/>
        </w:rPr>
      </w:pPr>
    </w:p>
    <w:p w:rsidR="000948E7" w:rsidRDefault="00A9257F" w:rsidP="000948E7">
      <w:pPr>
        <w:spacing w:after="0" w:line="360" w:lineRule="auto"/>
        <w:jc w:val="center"/>
        <w:rPr>
          <w:rFonts w:ascii="Times New Roman" w:hAnsi="Times New Roman" w:cs="Times New Roman"/>
          <w:b/>
          <w:sz w:val="24"/>
          <w:szCs w:val="24"/>
        </w:rPr>
      </w:pPr>
      <w:r w:rsidRPr="00761263">
        <w:rPr>
          <w:rFonts w:ascii="Times New Roman" w:hAnsi="Times New Roman" w:cs="Times New Roman"/>
          <w:b/>
          <w:sz w:val="24"/>
          <w:szCs w:val="24"/>
        </w:rPr>
        <w:t>Γράφημα</w:t>
      </w:r>
      <w:r w:rsidR="000948E7">
        <w:rPr>
          <w:rFonts w:ascii="Times New Roman" w:hAnsi="Times New Roman" w:cs="Times New Roman"/>
          <w:b/>
          <w:sz w:val="24"/>
          <w:szCs w:val="24"/>
        </w:rPr>
        <w:t xml:space="preserve"> 13</w:t>
      </w:r>
      <w:r w:rsidRPr="00761263">
        <w:rPr>
          <w:rFonts w:ascii="Times New Roman" w:hAnsi="Times New Roman" w:cs="Times New Roman"/>
          <w:b/>
          <w:sz w:val="24"/>
          <w:szCs w:val="24"/>
        </w:rPr>
        <w:t xml:space="preserve"> </w:t>
      </w:r>
    </w:p>
    <w:p w:rsidR="000948E7" w:rsidRPr="000948E7" w:rsidRDefault="000948E7" w:rsidP="000948E7">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Επενδύσεις</w:t>
      </w:r>
      <w:r w:rsidRPr="000948E7">
        <w:rPr>
          <w:rFonts w:ascii="Times New Roman" w:hAnsi="Times New Roman" w:cs="Times New Roman"/>
          <w:b/>
          <w:sz w:val="24"/>
          <w:szCs w:val="24"/>
        </w:rPr>
        <w:t xml:space="preserve"> - Αποτίμηση τελευταίου εξαμήνου</w:t>
      </w:r>
    </w:p>
    <w:p w:rsidR="00A9257F" w:rsidRPr="00761263" w:rsidRDefault="000948E7" w:rsidP="000948E7">
      <w:pPr>
        <w:spacing w:after="0" w:line="360" w:lineRule="auto"/>
        <w:jc w:val="center"/>
        <w:rPr>
          <w:rFonts w:ascii="Times New Roman" w:hAnsi="Times New Roman" w:cs="Times New Roman"/>
          <w:b/>
          <w:sz w:val="24"/>
          <w:szCs w:val="24"/>
        </w:rPr>
      </w:pPr>
      <w:r w:rsidRPr="000948E7">
        <w:rPr>
          <w:rFonts w:ascii="Times New Roman" w:hAnsi="Times New Roman" w:cs="Times New Roman"/>
          <w:b/>
          <w:sz w:val="24"/>
          <w:szCs w:val="24"/>
        </w:rPr>
        <w:t>Σύγκριση με προηγούμενες έρευνες</w:t>
      </w:r>
    </w:p>
    <w:p w:rsidR="00A9257F" w:rsidRPr="00761263" w:rsidRDefault="000948E7" w:rsidP="000948E7">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-όσοι έκαναν επενδύσεις-</w:t>
      </w:r>
    </w:p>
    <w:p w:rsidR="00A9257F" w:rsidRPr="00761263" w:rsidRDefault="00A9257F" w:rsidP="00761263">
      <w:pPr>
        <w:spacing w:line="360" w:lineRule="auto"/>
        <w:jc w:val="both"/>
        <w:rPr>
          <w:rFonts w:ascii="Times New Roman" w:hAnsi="Times New Roman" w:cs="Times New Roman"/>
          <w:sz w:val="24"/>
          <w:szCs w:val="24"/>
        </w:rPr>
      </w:pPr>
      <w:r w:rsidRPr="00761263">
        <w:rPr>
          <w:rFonts w:ascii="Times New Roman" w:hAnsi="Times New Roman" w:cs="Times New Roman"/>
          <w:noProof/>
          <w:sz w:val="24"/>
          <w:szCs w:val="24"/>
          <w:lang w:eastAsia="el-GR"/>
        </w:rPr>
        <w:drawing>
          <wp:inline distT="0" distB="0" distL="0" distR="0" wp14:anchorId="58CC64C0" wp14:editId="34420AD1">
            <wp:extent cx="6457950" cy="2343150"/>
            <wp:effectExtent l="0" t="0" r="19050" b="19050"/>
            <wp:docPr id="12" name="Γράφημα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A9257F" w:rsidRDefault="00A9257F" w:rsidP="00761263">
      <w:pPr>
        <w:spacing w:after="0" w:line="360" w:lineRule="auto"/>
        <w:ind w:left="1080"/>
        <w:jc w:val="both"/>
        <w:rPr>
          <w:rFonts w:ascii="Times New Roman" w:eastAsia="Times New Roman" w:hAnsi="Times New Roman" w:cs="Times New Roman"/>
          <w:b/>
          <w:sz w:val="24"/>
          <w:szCs w:val="24"/>
          <w:u w:val="single"/>
          <w:lang w:eastAsia="el-GR"/>
        </w:rPr>
      </w:pPr>
    </w:p>
    <w:p w:rsidR="000948E7" w:rsidRDefault="000948E7" w:rsidP="00761263">
      <w:pPr>
        <w:spacing w:after="0" w:line="360" w:lineRule="auto"/>
        <w:ind w:left="1080"/>
        <w:jc w:val="both"/>
        <w:rPr>
          <w:rFonts w:ascii="Times New Roman" w:eastAsia="Times New Roman" w:hAnsi="Times New Roman" w:cs="Times New Roman"/>
          <w:b/>
          <w:sz w:val="24"/>
          <w:szCs w:val="24"/>
          <w:u w:val="single"/>
          <w:lang w:eastAsia="el-GR"/>
        </w:rPr>
      </w:pPr>
    </w:p>
    <w:p w:rsidR="000948E7" w:rsidRPr="00761263" w:rsidRDefault="000948E7" w:rsidP="00761263">
      <w:pPr>
        <w:spacing w:after="0" w:line="360" w:lineRule="auto"/>
        <w:ind w:left="1080"/>
        <w:jc w:val="both"/>
        <w:rPr>
          <w:rFonts w:ascii="Times New Roman" w:eastAsia="Times New Roman" w:hAnsi="Times New Roman" w:cs="Times New Roman"/>
          <w:b/>
          <w:sz w:val="24"/>
          <w:szCs w:val="24"/>
          <w:u w:val="single"/>
          <w:lang w:eastAsia="el-GR"/>
        </w:rPr>
      </w:pPr>
    </w:p>
    <w:p w:rsidR="00A9257F" w:rsidRPr="00761263" w:rsidRDefault="00A9257F" w:rsidP="00761263">
      <w:pPr>
        <w:pStyle w:val="ListParagraph"/>
        <w:numPr>
          <w:ilvl w:val="0"/>
          <w:numId w:val="1"/>
        </w:numPr>
        <w:spacing w:after="0" w:line="360" w:lineRule="auto"/>
        <w:jc w:val="both"/>
        <w:rPr>
          <w:rFonts w:ascii="Times New Roman" w:eastAsia="Times New Roman" w:hAnsi="Times New Roman" w:cs="Times New Roman"/>
          <w:b/>
          <w:sz w:val="24"/>
          <w:szCs w:val="24"/>
          <w:u w:val="single"/>
          <w:lang w:eastAsia="el-GR"/>
        </w:rPr>
      </w:pPr>
      <w:r w:rsidRPr="00761263">
        <w:rPr>
          <w:rFonts w:ascii="Times New Roman" w:eastAsia="Times New Roman" w:hAnsi="Times New Roman" w:cs="Times New Roman"/>
          <w:b/>
          <w:sz w:val="24"/>
          <w:szCs w:val="24"/>
          <w:u w:val="single"/>
          <w:lang w:eastAsia="el-GR"/>
        </w:rPr>
        <w:t>ΠΡΟΒΛΕΨΕΙΣ ΓΙΑ ΤΟ 2ο ΕΞΑΜΗΝΟ 2020</w:t>
      </w:r>
    </w:p>
    <w:p w:rsidR="000948E7" w:rsidRDefault="000948E7" w:rsidP="00761263">
      <w:pPr>
        <w:spacing w:after="0" w:line="360" w:lineRule="auto"/>
        <w:jc w:val="both"/>
        <w:rPr>
          <w:rFonts w:ascii="Times New Roman" w:eastAsia="Times New Roman" w:hAnsi="Times New Roman" w:cs="Times New Roman"/>
          <w:sz w:val="24"/>
          <w:szCs w:val="24"/>
          <w:lang w:eastAsia="el-GR"/>
        </w:rPr>
      </w:pPr>
    </w:p>
    <w:p w:rsidR="00A9257F" w:rsidRPr="00761263" w:rsidRDefault="00A9257F" w:rsidP="00761263">
      <w:pPr>
        <w:spacing w:after="0" w:line="360" w:lineRule="auto"/>
        <w:jc w:val="both"/>
        <w:rPr>
          <w:rFonts w:ascii="Times New Roman" w:eastAsia="Times New Roman" w:hAnsi="Times New Roman" w:cs="Times New Roman"/>
          <w:sz w:val="24"/>
          <w:szCs w:val="24"/>
          <w:lang w:eastAsia="el-GR"/>
        </w:rPr>
      </w:pPr>
      <w:r w:rsidRPr="00761263">
        <w:rPr>
          <w:rFonts w:ascii="Times New Roman" w:eastAsia="Times New Roman" w:hAnsi="Times New Roman" w:cs="Times New Roman"/>
          <w:sz w:val="24"/>
          <w:szCs w:val="24"/>
          <w:lang w:eastAsia="el-GR"/>
        </w:rPr>
        <w:t xml:space="preserve">Απαισιόδοξες είναι οι προσδοκίες σχετικά με την πορεία των επιχειρήσεων το επόμενο εξάμηνο μετά από μια διετία συγκρατημένης αισιοδοξίας και το ιστορικό υψηλό δεκαετίας που καταγράφηκε στην προηγούμενη έρευνα. Συγκεκριμένα το 52,7% των επιχειρήσεων αναμένει επιδείνωση της κατάστασης έναντι μόλις του 10,7% που αναμένει βελτίωση και του 26,9% που δεν περιμένει καμία μεταβολή (Γράφημα </w:t>
      </w:r>
      <w:r w:rsidR="000948E7">
        <w:rPr>
          <w:rFonts w:ascii="Times New Roman" w:eastAsia="Times New Roman" w:hAnsi="Times New Roman" w:cs="Times New Roman"/>
          <w:sz w:val="24"/>
          <w:szCs w:val="24"/>
          <w:lang w:eastAsia="el-GR"/>
        </w:rPr>
        <w:t>14</w:t>
      </w:r>
      <w:r w:rsidRPr="00761263">
        <w:rPr>
          <w:rFonts w:ascii="Times New Roman" w:eastAsia="Times New Roman" w:hAnsi="Times New Roman" w:cs="Times New Roman"/>
          <w:sz w:val="24"/>
          <w:szCs w:val="24"/>
          <w:lang w:eastAsia="el-GR"/>
        </w:rPr>
        <w:t xml:space="preserve">). </w:t>
      </w:r>
    </w:p>
    <w:p w:rsidR="000948E7" w:rsidRDefault="000948E7" w:rsidP="00761263">
      <w:pPr>
        <w:spacing w:after="0" w:line="360" w:lineRule="auto"/>
        <w:jc w:val="center"/>
        <w:rPr>
          <w:rFonts w:ascii="Times New Roman" w:eastAsia="Times New Roman" w:hAnsi="Times New Roman" w:cs="Times New Roman"/>
          <w:b/>
          <w:sz w:val="24"/>
          <w:szCs w:val="24"/>
          <w:lang w:eastAsia="el-GR"/>
        </w:rPr>
      </w:pPr>
    </w:p>
    <w:p w:rsidR="000948E7" w:rsidRDefault="000948E7" w:rsidP="00761263">
      <w:pPr>
        <w:spacing w:after="0" w:line="360" w:lineRule="auto"/>
        <w:jc w:val="center"/>
        <w:rPr>
          <w:rFonts w:ascii="Times New Roman" w:eastAsia="Times New Roman" w:hAnsi="Times New Roman" w:cs="Times New Roman"/>
          <w:b/>
          <w:sz w:val="24"/>
          <w:szCs w:val="24"/>
          <w:lang w:eastAsia="el-GR"/>
        </w:rPr>
      </w:pPr>
    </w:p>
    <w:p w:rsidR="000948E7" w:rsidRDefault="00A9257F" w:rsidP="00761263">
      <w:pPr>
        <w:spacing w:after="0" w:line="360" w:lineRule="auto"/>
        <w:jc w:val="center"/>
        <w:rPr>
          <w:rFonts w:ascii="Times New Roman" w:eastAsia="Times New Roman" w:hAnsi="Times New Roman" w:cs="Times New Roman"/>
          <w:b/>
          <w:sz w:val="24"/>
          <w:szCs w:val="24"/>
          <w:lang w:eastAsia="el-GR"/>
        </w:rPr>
      </w:pPr>
      <w:r w:rsidRPr="00761263">
        <w:rPr>
          <w:rFonts w:ascii="Times New Roman" w:eastAsia="Times New Roman" w:hAnsi="Times New Roman" w:cs="Times New Roman"/>
          <w:b/>
          <w:sz w:val="24"/>
          <w:szCs w:val="24"/>
          <w:lang w:eastAsia="el-GR"/>
        </w:rPr>
        <w:t xml:space="preserve">Γράφημα </w:t>
      </w:r>
      <w:r w:rsidR="000948E7">
        <w:rPr>
          <w:rFonts w:ascii="Times New Roman" w:eastAsia="Times New Roman" w:hAnsi="Times New Roman" w:cs="Times New Roman"/>
          <w:b/>
          <w:sz w:val="24"/>
          <w:szCs w:val="24"/>
          <w:lang w:eastAsia="el-GR"/>
        </w:rPr>
        <w:t xml:space="preserve">14 </w:t>
      </w:r>
    </w:p>
    <w:p w:rsidR="00A9257F" w:rsidRDefault="000948E7" w:rsidP="00761263">
      <w:pPr>
        <w:spacing w:after="0" w:line="360" w:lineRule="auto"/>
        <w:jc w:val="center"/>
        <w:rPr>
          <w:rFonts w:ascii="Times New Roman" w:eastAsia="Times New Roman" w:hAnsi="Times New Roman" w:cs="Times New Roman"/>
          <w:b/>
          <w:sz w:val="24"/>
          <w:szCs w:val="24"/>
          <w:lang w:eastAsia="el-GR"/>
        </w:rPr>
      </w:pPr>
      <w:r>
        <w:rPr>
          <w:rFonts w:ascii="Times New Roman" w:eastAsia="Times New Roman" w:hAnsi="Times New Roman" w:cs="Times New Roman"/>
          <w:b/>
          <w:sz w:val="24"/>
          <w:szCs w:val="24"/>
          <w:lang w:eastAsia="el-GR"/>
        </w:rPr>
        <w:t>Π</w:t>
      </w:r>
      <w:r w:rsidRPr="00761263">
        <w:rPr>
          <w:rFonts w:ascii="Times New Roman" w:eastAsia="Times New Roman" w:hAnsi="Times New Roman" w:cs="Times New Roman"/>
          <w:b/>
          <w:sz w:val="24"/>
          <w:szCs w:val="24"/>
          <w:lang w:eastAsia="el-GR"/>
        </w:rPr>
        <w:t>ρόβλεψη επόμενου εξαμήνου</w:t>
      </w:r>
    </w:p>
    <w:p w:rsidR="00A9257F" w:rsidRPr="000948E7" w:rsidRDefault="000948E7" w:rsidP="000948E7">
      <w:pPr>
        <w:spacing w:after="0" w:line="360" w:lineRule="auto"/>
        <w:jc w:val="center"/>
        <w:rPr>
          <w:rFonts w:ascii="Times New Roman" w:eastAsia="Times New Roman" w:hAnsi="Times New Roman" w:cs="Times New Roman"/>
          <w:b/>
          <w:sz w:val="24"/>
          <w:szCs w:val="24"/>
          <w:lang w:eastAsia="el-GR"/>
        </w:rPr>
      </w:pPr>
      <w:r w:rsidRPr="000948E7">
        <w:rPr>
          <w:rFonts w:ascii="Times New Roman" w:eastAsia="Times New Roman" w:hAnsi="Times New Roman" w:cs="Times New Roman"/>
          <w:b/>
          <w:sz w:val="24"/>
          <w:szCs w:val="24"/>
          <w:lang w:eastAsia="el-GR"/>
        </w:rPr>
        <w:t>Σύγκριση με προηγούμενες έρευνες</w:t>
      </w:r>
    </w:p>
    <w:p w:rsidR="00A9257F" w:rsidRPr="00761263" w:rsidRDefault="00A9257F" w:rsidP="00761263">
      <w:pPr>
        <w:spacing w:after="0" w:line="360" w:lineRule="auto"/>
        <w:jc w:val="both"/>
        <w:rPr>
          <w:rFonts w:ascii="Times New Roman" w:eastAsia="Times New Roman" w:hAnsi="Times New Roman" w:cs="Times New Roman"/>
          <w:sz w:val="24"/>
          <w:szCs w:val="24"/>
          <w:lang w:eastAsia="el-GR"/>
        </w:rPr>
      </w:pPr>
      <w:r w:rsidRPr="00761263">
        <w:rPr>
          <w:rFonts w:ascii="Times New Roman" w:eastAsia="Times New Roman" w:hAnsi="Times New Roman" w:cs="Times New Roman"/>
          <w:noProof/>
          <w:sz w:val="24"/>
          <w:szCs w:val="24"/>
          <w:lang w:eastAsia="el-GR"/>
        </w:rPr>
        <w:drawing>
          <wp:inline distT="0" distB="0" distL="0" distR="0" wp14:anchorId="64A5D16F" wp14:editId="4860838A">
            <wp:extent cx="6705600" cy="3448050"/>
            <wp:effectExtent l="0" t="0" r="19050" b="19050"/>
            <wp:docPr id="13" name="Γράφημα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0948E7" w:rsidRDefault="000948E7" w:rsidP="00761263">
      <w:pPr>
        <w:spacing w:after="0" w:line="360" w:lineRule="auto"/>
        <w:jc w:val="both"/>
        <w:rPr>
          <w:rFonts w:ascii="Times New Roman" w:eastAsia="Times New Roman" w:hAnsi="Times New Roman" w:cs="Times New Roman"/>
          <w:sz w:val="24"/>
          <w:szCs w:val="24"/>
          <w:lang w:eastAsia="el-GR"/>
        </w:rPr>
      </w:pPr>
    </w:p>
    <w:p w:rsidR="000948E7" w:rsidRDefault="000948E7" w:rsidP="00761263">
      <w:pPr>
        <w:spacing w:after="0" w:line="360" w:lineRule="auto"/>
        <w:jc w:val="both"/>
        <w:rPr>
          <w:rFonts w:ascii="Times New Roman" w:eastAsia="Times New Roman" w:hAnsi="Times New Roman" w:cs="Times New Roman"/>
          <w:sz w:val="24"/>
          <w:szCs w:val="24"/>
          <w:lang w:eastAsia="el-GR"/>
        </w:rPr>
      </w:pPr>
    </w:p>
    <w:p w:rsidR="00A9257F" w:rsidRPr="00761263" w:rsidRDefault="00A9257F" w:rsidP="00761263">
      <w:pPr>
        <w:spacing w:after="0" w:line="360" w:lineRule="auto"/>
        <w:jc w:val="both"/>
        <w:rPr>
          <w:rFonts w:ascii="Times New Roman" w:eastAsia="Times New Roman" w:hAnsi="Times New Roman" w:cs="Times New Roman"/>
          <w:sz w:val="24"/>
          <w:szCs w:val="24"/>
          <w:lang w:eastAsia="el-GR"/>
        </w:rPr>
      </w:pPr>
      <w:r w:rsidRPr="00761263">
        <w:rPr>
          <w:rFonts w:ascii="Times New Roman" w:eastAsia="Times New Roman" w:hAnsi="Times New Roman" w:cs="Times New Roman"/>
          <w:sz w:val="24"/>
          <w:szCs w:val="24"/>
          <w:lang w:eastAsia="el-GR"/>
        </w:rPr>
        <w:t xml:space="preserve">Περισσότερο απαισιόδοξες είναι οι μικρότερες με βάση τον κύκλο εργασιών και τον αριθμό εργαζομένων, επιχειρήσεις (59,1% και 58,9% αντίστοιχα), οι επιχειρήσεις που δραστηριοποιούνται στον </w:t>
      </w:r>
      <w:r w:rsidR="00FB0EAF">
        <w:rPr>
          <w:rFonts w:ascii="Times New Roman" w:eastAsia="Times New Roman" w:hAnsi="Times New Roman" w:cs="Times New Roman"/>
          <w:sz w:val="24"/>
          <w:szCs w:val="24"/>
          <w:lang w:eastAsia="el-GR"/>
        </w:rPr>
        <w:t>τομέα</w:t>
      </w:r>
      <w:r w:rsidRPr="00761263">
        <w:rPr>
          <w:rFonts w:ascii="Times New Roman" w:eastAsia="Times New Roman" w:hAnsi="Times New Roman" w:cs="Times New Roman"/>
          <w:sz w:val="24"/>
          <w:szCs w:val="24"/>
          <w:lang w:eastAsia="el-GR"/>
        </w:rPr>
        <w:t xml:space="preserve"> του εμπορίου (55,3%) και οι μεγαλύτερες σε ηλικία επιχειρήσεις (60% οι επιχειρήσεις 10-15 ετών και 53,8% οι επιχειρήσεις άνω των 15 </w:t>
      </w:r>
      <w:r w:rsidR="00947F85" w:rsidRPr="00761263">
        <w:rPr>
          <w:rFonts w:ascii="Times New Roman" w:eastAsia="Times New Roman" w:hAnsi="Times New Roman" w:cs="Times New Roman"/>
          <w:sz w:val="24"/>
          <w:szCs w:val="24"/>
          <w:lang w:eastAsia="el-GR"/>
        </w:rPr>
        <w:t>ετών</w:t>
      </w:r>
      <w:r w:rsidRPr="00761263">
        <w:rPr>
          <w:rFonts w:ascii="Times New Roman" w:eastAsia="Times New Roman" w:hAnsi="Times New Roman" w:cs="Times New Roman"/>
          <w:sz w:val="24"/>
          <w:szCs w:val="24"/>
          <w:lang w:eastAsia="el-GR"/>
        </w:rPr>
        <w:t>).</w:t>
      </w:r>
    </w:p>
    <w:p w:rsidR="00A9257F" w:rsidRPr="00761263" w:rsidRDefault="00A9257F" w:rsidP="00761263">
      <w:pPr>
        <w:spacing w:after="0" w:line="360" w:lineRule="auto"/>
        <w:jc w:val="both"/>
        <w:rPr>
          <w:rFonts w:ascii="Times New Roman" w:eastAsia="Times New Roman" w:hAnsi="Times New Roman" w:cs="Times New Roman"/>
          <w:sz w:val="24"/>
          <w:szCs w:val="24"/>
          <w:lang w:eastAsia="el-GR"/>
        </w:rPr>
      </w:pPr>
    </w:p>
    <w:p w:rsidR="00A9257F" w:rsidRPr="00761263" w:rsidRDefault="00A9257F" w:rsidP="00761263">
      <w:pPr>
        <w:spacing w:after="0" w:line="360" w:lineRule="auto"/>
        <w:jc w:val="center"/>
        <w:rPr>
          <w:rFonts w:ascii="Times New Roman" w:eastAsia="Times New Roman" w:hAnsi="Times New Roman" w:cs="Times New Roman"/>
          <w:b/>
          <w:sz w:val="24"/>
          <w:szCs w:val="24"/>
          <w:lang w:eastAsia="el-GR"/>
        </w:rPr>
      </w:pPr>
    </w:p>
    <w:p w:rsidR="000948E7" w:rsidRDefault="000948E7" w:rsidP="000948E7">
      <w:pPr>
        <w:spacing w:after="0" w:line="360" w:lineRule="auto"/>
        <w:jc w:val="center"/>
        <w:rPr>
          <w:rFonts w:ascii="Times New Roman" w:eastAsia="Times New Roman" w:hAnsi="Times New Roman" w:cs="Times New Roman"/>
          <w:b/>
          <w:sz w:val="24"/>
          <w:szCs w:val="24"/>
          <w:lang w:eastAsia="el-GR"/>
        </w:rPr>
      </w:pPr>
      <w:r>
        <w:rPr>
          <w:rFonts w:ascii="Times New Roman" w:eastAsia="Times New Roman" w:hAnsi="Times New Roman" w:cs="Times New Roman"/>
          <w:b/>
          <w:sz w:val="24"/>
          <w:szCs w:val="24"/>
          <w:lang w:eastAsia="el-GR"/>
        </w:rPr>
        <w:t>Γράφημα 15</w:t>
      </w:r>
    </w:p>
    <w:p w:rsidR="000948E7" w:rsidRPr="000948E7" w:rsidRDefault="000948E7" w:rsidP="000948E7">
      <w:pPr>
        <w:spacing w:after="0" w:line="360" w:lineRule="auto"/>
        <w:jc w:val="center"/>
        <w:rPr>
          <w:rFonts w:ascii="Times New Roman" w:eastAsia="Times New Roman" w:hAnsi="Times New Roman" w:cs="Times New Roman"/>
          <w:b/>
          <w:sz w:val="24"/>
          <w:szCs w:val="24"/>
          <w:lang w:eastAsia="el-GR"/>
        </w:rPr>
      </w:pPr>
      <w:r>
        <w:rPr>
          <w:rFonts w:ascii="Times New Roman" w:eastAsia="Times New Roman" w:hAnsi="Times New Roman" w:cs="Times New Roman"/>
          <w:b/>
          <w:sz w:val="24"/>
          <w:szCs w:val="24"/>
          <w:lang w:eastAsia="el-GR"/>
        </w:rPr>
        <w:t>Πρόβλεψη</w:t>
      </w:r>
      <w:r w:rsidRPr="000948E7">
        <w:rPr>
          <w:rFonts w:ascii="Times New Roman" w:eastAsia="Times New Roman" w:hAnsi="Times New Roman" w:cs="Times New Roman"/>
          <w:b/>
          <w:sz w:val="24"/>
          <w:szCs w:val="24"/>
          <w:lang w:eastAsia="el-GR"/>
        </w:rPr>
        <w:t xml:space="preserve"> </w:t>
      </w:r>
      <w:r>
        <w:rPr>
          <w:rFonts w:ascii="Times New Roman" w:eastAsia="Times New Roman" w:hAnsi="Times New Roman" w:cs="Times New Roman"/>
          <w:b/>
          <w:sz w:val="24"/>
          <w:szCs w:val="24"/>
          <w:lang w:eastAsia="el-GR"/>
        </w:rPr>
        <w:t>οικονομικού κλίματος επόμενο</w:t>
      </w:r>
      <w:r w:rsidRPr="000948E7">
        <w:rPr>
          <w:rFonts w:ascii="Times New Roman" w:eastAsia="Times New Roman" w:hAnsi="Times New Roman" w:cs="Times New Roman"/>
          <w:b/>
          <w:sz w:val="24"/>
          <w:szCs w:val="24"/>
          <w:lang w:eastAsia="el-GR"/>
        </w:rPr>
        <w:t xml:space="preserve"> εξαμήνου</w:t>
      </w:r>
    </w:p>
    <w:p w:rsidR="00A9257F" w:rsidRPr="000948E7" w:rsidRDefault="000948E7" w:rsidP="000948E7">
      <w:pPr>
        <w:spacing w:after="0" w:line="360" w:lineRule="auto"/>
        <w:jc w:val="center"/>
        <w:rPr>
          <w:rFonts w:ascii="Times New Roman" w:eastAsia="Times New Roman" w:hAnsi="Times New Roman" w:cs="Times New Roman"/>
          <w:b/>
          <w:sz w:val="24"/>
          <w:szCs w:val="24"/>
          <w:lang w:eastAsia="el-GR"/>
        </w:rPr>
      </w:pPr>
      <w:r>
        <w:rPr>
          <w:rFonts w:ascii="Times New Roman" w:eastAsia="Times New Roman" w:hAnsi="Times New Roman" w:cs="Times New Roman"/>
          <w:b/>
          <w:sz w:val="24"/>
          <w:szCs w:val="24"/>
          <w:lang w:eastAsia="el-GR"/>
        </w:rPr>
        <w:t xml:space="preserve"> - Ανά κατηγορία -</w:t>
      </w:r>
    </w:p>
    <w:p w:rsidR="00A9257F" w:rsidRPr="00761263" w:rsidRDefault="00A9257F" w:rsidP="00761263">
      <w:pPr>
        <w:spacing w:after="0" w:line="360" w:lineRule="auto"/>
        <w:jc w:val="both"/>
        <w:rPr>
          <w:rFonts w:ascii="Times New Roman" w:eastAsia="Times New Roman" w:hAnsi="Times New Roman" w:cs="Times New Roman"/>
          <w:sz w:val="24"/>
          <w:szCs w:val="24"/>
          <w:lang w:eastAsia="el-GR"/>
        </w:rPr>
      </w:pPr>
      <w:r w:rsidRPr="00761263">
        <w:rPr>
          <w:rFonts w:ascii="Times New Roman" w:eastAsia="Times New Roman" w:hAnsi="Times New Roman" w:cs="Times New Roman"/>
          <w:noProof/>
          <w:sz w:val="24"/>
          <w:szCs w:val="24"/>
          <w:lang w:eastAsia="el-GR"/>
        </w:rPr>
        <w:drawing>
          <wp:inline distT="0" distB="0" distL="0" distR="0" wp14:anchorId="39A31468" wp14:editId="4052BA5D">
            <wp:extent cx="6696075" cy="5029200"/>
            <wp:effectExtent l="0" t="0" r="9525" b="19050"/>
            <wp:docPr id="14" name="Γράφημα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A9257F" w:rsidRPr="00761263" w:rsidRDefault="00A9257F" w:rsidP="00761263">
      <w:pPr>
        <w:spacing w:after="0" w:line="360" w:lineRule="auto"/>
        <w:jc w:val="both"/>
        <w:rPr>
          <w:rFonts w:ascii="Times New Roman" w:eastAsia="Times New Roman" w:hAnsi="Times New Roman" w:cs="Times New Roman"/>
          <w:sz w:val="24"/>
          <w:szCs w:val="24"/>
          <w:lang w:eastAsia="el-GR"/>
        </w:rPr>
      </w:pPr>
    </w:p>
    <w:p w:rsidR="00A9257F" w:rsidRPr="00761263" w:rsidRDefault="00A9257F" w:rsidP="00761263">
      <w:pPr>
        <w:spacing w:after="0" w:line="360" w:lineRule="auto"/>
        <w:jc w:val="both"/>
        <w:rPr>
          <w:rFonts w:ascii="Times New Roman" w:eastAsia="Times New Roman" w:hAnsi="Times New Roman" w:cs="Times New Roman"/>
          <w:sz w:val="24"/>
          <w:szCs w:val="24"/>
          <w:lang w:eastAsia="el-GR"/>
        </w:rPr>
      </w:pPr>
      <w:r w:rsidRPr="00761263">
        <w:rPr>
          <w:rFonts w:ascii="Times New Roman" w:eastAsia="Times New Roman" w:hAnsi="Times New Roman" w:cs="Times New Roman"/>
          <w:sz w:val="24"/>
          <w:szCs w:val="24"/>
          <w:lang w:eastAsia="el-GR"/>
        </w:rPr>
        <w:t xml:space="preserve">Η ίδια εικόνα καταγράφεται και σε όλους τους βασικούς δείκτες. </w:t>
      </w:r>
    </w:p>
    <w:p w:rsidR="00A9257F" w:rsidRPr="00761263" w:rsidRDefault="00A9257F" w:rsidP="00761263">
      <w:pPr>
        <w:spacing w:after="0" w:line="360" w:lineRule="auto"/>
        <w:jc w:val="both"/>
        <w:rPr>
          <w:rFonts w:ascii="Times New Roman" w:eastAsia="Times New Roman" w:hAnsi="Times New Roman" w:cs="Times New Roman"/>
          <w:sz w:val="24"/>
          <w:szCs w:val="24"/>
          <w:lang w:eastAsia="el-GR"/>
        </w:rPr>
      </w:pPr>
      <w:r w:rsidRPr="00761263">
        <w:rPr>
          <w:rFonts w:ascii="Times New Roman" w:eastAsia="Times New Roman" w:hAnsi="Times New Roman" w:cs="Times New Roman"/>
          <w:sz w:val="24"/>
          <w:szCs w:val="24"/>
          <w:lang w:eastAsia="el-GR"/>
        </w:rPr>
        <w:t xml:space="preserve">Συγκεκριμένα το σχεδόν 1 στις 2 επιχειρήσεις (47,2%) αναμένει μείωση του τζίρου για το επόμενο εξάμηνο, έναντι του 14,4% που αναμένει αύξηση και του 29% που δεν περιμένει καμία μεταβολή. </w:t>
      </w:r>
    </w:p>
    <w:p w:rsidR="00A9257F" w:rsidRPr="00761263" w:rsidRDefault="00A9257F" w:rsidP="00761263">
      <w:pPr>
        <w:spacing w:after="0" w:line="360" w:lineRule="auto"/>
        <w:jc w:val="both"/>
        <w:rPr>
          <w:rFonts w:ascii="Times New Roman" w:eastAsia="Times New Roman" w:hAnsi="Times New Roman" w:cs="Times New Roman"/>
          <w:sz w:val="24"/>
          <w:szCs w:val="24"/>
          <w:lang w:eastAsia="el-GR"/>
        </w:rPr>
      </w:pPr>
      <w:r w:rsidRPr="00761263">
        <w:rPr>
          <w:rFonts w:ascii="Times New Roman" w:eastAsia="Times New Roman" w:hAnsi="Times New Roman" w:cs="Times New Roman"/>
          <w:sz w:val="24"/>
          <w:szCs w:val="24"/>
          <w:lang w:eastAsia="el-GR"/>
        </w:rPr>
        <w:t>Αντίστοιχα για την ζήτηση το 46,7% αναμένει περ</w:t>
      </w:r>
      <w:r w:rsidR="00FB0EAF">
        <w:rPr>
          <w:rFonts w:ascii="Times New Roman" w:eastAsia="Times New Roman" w:hAnsi="Times New Roman" w:cs="Times New Roman"/>
          <w:sz w:val="24"/>
          <w:szCs w:val="24"/>
          <w:lang w:eastAsia="el-GR"/>
        </w:rPr>
        <w:t>αιτέ</w:t>
      </w:r>
      <w:r w:rsidRPr="00761263">
        <w:rPr>
          <w:rFonts w:ascii="Times New Roman" w:eastAsia="Times New Roman" w:hAnsi="Times New Roman" w:cs="Times New Roman"/>
          <w:sz w:val="24"/>
          <w:szCs w:val="24"/>
          <w:lang w:eastAsia="el-GR"/>
        </w:rPr>
        <w:t>ρω πτώση για το επόμενο εξάμηνο, έναντι του 15,7% που αναμένει αύξηση και του  29% που δεν περιμένει καμία μεταβολή.</w:t>
      </w:r>
    </w:p>
    <w:p w:rsidR="00A9257F" w:rsidRPr="00761263" w:rsidRDefault="00A9257F" w:rsidP="00761263">
      <w:pPr>
        <w:spacing w:after="0" w:line="360" w:lineRule="auto"/>
        <w:jc w:val="both"/>
        <w:rPr>
          <w:rFonts w:ascii="Times New Roman" w:eastAsia="Times New Roman" w:hAnsi="Times New Roman" w:cs="Times New Roman"/>
          <w:sz w:val="24"/>
          <w:szCs w:val="24"/>
          <w:lang w:eastAsia="el-GR"/>
        </w:rPr>
      </w:pPr>
      <w:r w:rsidRPr="00761263">
        <w:rPr>
          <w:rFonts w:ascii="Times New Roman" w:eastAsia="Times New Roman" w:hAnsi="Times New Roman" w:cs="Times New Roman"/>
          <w:sz w:val="24"/>
          <w:szCs w:val="24"/>
          <w:lang w:eastAsia="el-GR"/>
        </w:rPr>
        <w:t xml:space="preserve">Όσον αφορά τις παραγγελίες το 49,4% εκτιμά πως θα μειωθούν, έναντι του 12,1% που προβλέπει αύξηση και του 27,5% που δεν αναμένει καμία μεταβολή. </w:t>
      </w:r>
    </w:p>
    <w:p w:rsidR="00A9257F" w:rsidRPr="00761263" w:rsidRDefault="00A9257F" w:rsidP="00761263">
      <w:pPr>
        <w:spacing w:after="0" w:line="360" w:lineRule="auto"/>
        <w:jc w:val="both"/>
        <w:rPr>
          <w:rFonts w:ascii="Times New Roman" w:eastAsia="Times New Roman" w:hAnsi="Times New Roman" w:cs="Times New Roman"/>
          <w:sz w:val="24"/>
          <w:szCs w:val="24"/>
          <w:lang w:eastAsia="el-GR"/>
        </w:rPr>
      </w:pPr>
      <w:r w:rsidRPr="00761263">
        <w:rPr>
          <w:rFonts w:ascii="Times New Roman" w:eastAsia="Times New Roman" w:hAnsi="Times New Roman" w:cs="Times New Roman"/>
          <w:sz w:val="24"/>
          <w:szCs w:val="24"/>
          <w:lang w:eastAsia="el-GR"/>
        </w:rPr>
        <w:lastRenderedPageBreak/>
        <w:t xml:space="preserve">Στο κρίσιμο μέγεθος της ρευστότητας οι προσδοκίες είναι εξίσου αρνητικές καθώς σχεδόν 1 στις 2 επιχειρήσεις (49,1%) αναμένουν περαιτέρω επιδείνωση της ρευστότητας τους έναντι του 13,9% που αναμένει αύξηση και του 28,1% που δεν περιμένει κάποια μεταβολή (Γράφημα ..). </w:t>
      </w:r>
    </w:p>
    <w:p w:rsidR="000948E7" w:rsidRDefault="000948E7" w:rsidP="000948E7">
      <w:pPr>
        <w:spacing w:after="0" w:line="360" w:lineRule="auto"/>
        <w:jc w:val="center"/>
        <w:rPr>
          <w:rFonts w:ascii="Times New Roman" w:eastAsia="Times New Roman" w:hAnsi="Times New Roman" w:cs="Times New Roman"/>
          <w:b/>
          <w:sz w:val="24"/>
          <w:szCs w:val="24"/>
          <w:lang w:eastAsia="el-GR"/>
        </w:rPr>
      </w:pPr>
      <w:r>
        <w:rPr>
          <w:rFonts w:ascii="Times New Roman" w:eastAsia="Times New Roman" w:hAnsi="Times New Roman" w:cs="Times New Roman"/>
          <w:b/>
          <w:sz w:val="24"/>
          <w:szCs w:val="24"/>
          <w:lang w:eastAsia="el-GR"/>
        </w:rPr>
        <w:t>Γράφημα 16</w:t>
      </w:r>
    </w:p>
    <w:p w:rsidR="00A9257F" w:rsidRPr="00761263" w:rsidRDefault="000948E7" w:rsidP="000948E7">
      <w:pPr>
        <w:spacing w:after="0" w:line="360" w:lineRule="auto"/>
        <w:jc w:val="center"/>
        <w:rPr>
          <w:rFonts w:ascii="Times New Roman" w:eastAsia="Times New Roman" w:hAnsi="Times New Roman" w:cs="Times New Roman"/>
          <w:b/>
          <w:sz w:val="24"/>
          <w:szCs w:val="24"/>
          <w:lang w:eastAsia="el-GR"/>
        </w:rPr>
      </w:pPr>
      <w:r w:rsidRPr="000948E7">
        <w:rPr>
          <w:rFonts w:ascii="Times New Roman" w:eastAsia="Times New Roman" w:hAnsi="Times New Roman" w:cs="Times New Roman"/>
          <w:b/>
          <w:sz w:val="24"/>
          <w:szCs w:val="24"/>
          <w:lang w:eastAsia="el-GR"/>
        </w:rPr>
        <w:t>Πρόβλεψη επόμενο εξαμήνου</w:t>
      </w:r>
    </w:p>
    <w:p w:rsidR="00A9257F" w:rsidRPr="00761263" w:rsidRDefault="000948E7" w:rsidP="000948E7">
      <w:pPr>
        <w:spacing w:after="0" w:line="360" w:lineRule="auto"/>
        <w:jc w:val="center"/>
        <w:rPr>
          <w:rFonts w:ascii="Times New Roman" w:eastAsia="Times New Roman" w:hAnsi="Times New Roman" w:cs="Times New Roman"/>
          <w:b/>
          <w:sz w:val="24"/>
          <w:szCs w:val="24"/>
          <w:lang w:eastAsia="el-GR"/>
        </w:rPr>
      </w:pPr>
      <w:r>
        <w:rPr>
          <w:rFonts w:ascii="Times New Roman" w:eastAsia="Times New Roman" w:hAnsi="Times New Roman" w:cs="Times New Roman"/>
          <w:b/>
          <w:sz w:val="24"/>
          <w:szCs w:val="24"/>
          <w:lang w:eastAsia="el-GR"/>
        </w:rPr>
        <w:t>Συγκεντρωτικό γράφημα</w:t>
      </w:r>
    </w:p>
    <w:p w:rsidR="00A9257F" w:rsidRPr="00761263" w:rsidRDefault="00A9257F" w:rsidP="00761263">
      <w:pPr>
        <w:spacing w:after="0" w:line="360" w:lineRule="auto"/>
        <w:jc w:val="both"/>
        <w:rPr>
          <w:rFonts w:ascii="Times New Roman" w:eastAsia="Times New Roman" w:hAnsi="Times New Roman" w:cs="Times New Roman"/>
          <w:sz w:val="24"/>
          <w:szCs w:val="24"/>
          <w:lang w:eastAsia="el-GR"/>
        </w:rPr>
      </w:pPr>
      <w:r w:rsidRPr="00761263">
        <w:rPr>
          <w:rFonts w:ascii="Times New Roman" w:eastAsia="Times New Roman" w:hAnsi="Times New Roman" w:cs="Times New Roman"/>
          <w:noProof/>
          <w:sz w:val="24"/>
          <w:szCs w:val="24"/>
          <w:lang w:eastAsia="el-GR"/>
        </w:rPr>
        <w:drawing>
          <wp:inline distT="0" distB="0" distL="0" distR="0" wp14:anchorId="40C460CB" wp14:editId="48C231E0">
            <wp:extent cx="6696075" cy="2286000"/>
            <wp:effectExtent l="0" t="0" r="9525" b="19050"/>
            <wp:docPr id="15" name="Γράφημα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0948E7" w:rsidRPr="00FB0EAF" w:rsidRDefault="00A9257F" w:rsidP="00FB0EAF">
      <w:pPr>
        <w:spacing w:after="0" w:line="360" w:lineRule="auto"/>
        <w:jc w:val="both"/>
        <w:rPr>
          <w:rFonts w:ascii="Times New Roman" w:eastAsia="Times New Roman" w:hAnsi="Times New Roman" w:cs="Times New Roman"/>
          <w:noProof/>
          <w:sz w:val="24"/>
          <w:szCs w:val="24"/>
          <w:lang w:eastAsia="el-GR"/>
        </w:rPr>
      </w:pPr>
      <w:r w:rsidRPr="00761263">
        <w:rPr>
          <w:rFonts w:ascii="Times New Roman" w:eastAsia="Times New Roman" w:hAnsi="Times New Roman" w:cs="Times New Roman"/>
          <w:noProof/>
          <w:sz w:val="24"/>
          <w:szCs w:val="24"/>
          <w:lang w:eastAsia="el-GR"/>
        </w:rPr>
        <w:t xml:space="preserve">Ως προς τις επενδυτικές προβλέψεις για το επόμενο εξάμηνο η έρευνα καταγράφει σημαντική πτώση </w:t>
      </w:r>
      <w:r w:rsidR="00FB0EAF">
        <w:rPr>
          <w:rFonts w:ascii="Times New Roman" w:eastAsia="Times New Roman" w:hAnsi="Times New Roman" w:cs="Times New Roman"/>
          <w:noProof/>
          <w:sz w:val="24"/>
          <w:szCs w:val="24"/>
          <w:lang w:eastAsia="el-GR"/>
        </w:rPr>
        <w:t>στην πρόθεση πραγματοποίησης επενδύ</w:t>
      </w:r>
      <w:r w:rsidRPr="00761263">
        <w:rPr>
          <w:rFonts w:ascii="Times New Roman" w:eastAsia="Times New Roman" w:hAnsi="Times New Roman" w:cs="Times New Roman"/>
          <w:noProof/>
          <w:sz w:val="24"/>
          <w:szCs w:val="24"/>
          <w:lang w:eastAsia="el-GR"/>
        </w:rPr>
        <w:t>σεων για το επόμενο εξάμηνο. Συγκεκριμένα το 8,6% των επιχειρήσεων δηλωση πως θα προβεί σε καποιου είδους επένδυση το επόμενο εξάμηνο (Γράφημα</w:t>
      </w:r>
      <w:r w:rsidR="00FB0EAF">
        <w:rPr>
          <w:rFonts w:ascii="Times New Roman" w:eastAsia="Times New Roman" w:hAnsi="Times New Roman" w:cs="Times New Roman"/>
          <w:noProof/>
          <w:sz w:val="24"/>
          <w:szCs w:val="24"/>
          <w:lang w:eastAsia="el-GR"/>
        </w:rPr>
        <w:t xml:space="preserve"> 17</w:t>
      </w:r>
      <w:r w:rsidRPr="00761263">
        <w:rPr>
          <w:rFonts w:ascii="Times New Roman" w:eastAsia="Times New Roman" w:hAnsi="Times New Roman" w:cs="Times New Roman"/>
          <w:noProof/>
          <w:sz w:val="24"/>
          <w:szCs w:val="24"/>
          <w:lang w:eastAsia="el-GR"/>
        </w:rPr>
        <w:t>), εναντι του 15,4% που είχε καταγραφεί το αντίστοιχο διάστημα</w:t>
      </w:r>
      <w:r w:rsidR="00FB0EAF">
        <w:rPr>
          <w:rFonts w:ascii="Times New Roman" w:eastAsia="Times New Roman" w:hAnsi="Times New Roman" w:cs="Times New Roman"/>
          <w:noProof/>
          <w:sz w:val="24"/>
          <w:szCs w:val="24"/>
          <w:lang w:eastAsia="el-GR"/>
        </w:rPr>
        <w:t xml:space="preserve"> του 2019</w:t>
      </w:r>
      <w:r w:rsidRPr="00761263">
        <w:rPr>
          <w:rFonts w:ascii="Times New Roman" w:eastAsia="Times New Roman" w:hAnsi="Times New Roman" w:cs="Times New Roman"/>
          <w:noProof/>
          <w:sz w:val="24"/>
          <w:szCs w:val="24"/>
          <w:lang w:eastAsia="el-GR"/>
        </w:rPr>
        <w:t xml:space="preserve">. Στα επιμέρους στοιχεία οι μεταποιητικές επιχειρήσεις καταγράφουν το μεγαλύτερο ποσοστο (9,8%) και ακολουθούν οι επιχειρήσεις στον </w:t>
      </w:r>
      <w:r w:rsidR="00FB0EAF">
        <w:rPr>
          <w:rFonts w:ascii="Times New Roman" w:eastAsia="Times New Roman" w:hAnsi="Times New Roman" w:cs="Times New Roman"/>
          <w:noProof/>
          <w:sz w:val="24"/>
          <w:szCs w:val="24"/>
          <w:lang w:eastAsia="el-GR"/>
        </w:rPr>
        <w:t>τομέα</w:t>
      </w:r>
      <w:r w:rsidRPr="00761263">
        <w:rPr>
          <w:rFonts w:ascii="Times New Roman" w:eastAsia="Times New Roman" w:hAnsi="Times New Roman" w:cs="Times New Roman"/>
          <w:noProof/>
          <w:sz w:val="24"/>
          <w:szCs w:val="24"/>
          <w:lang w:eastAsia="el-GR"/>
        </w:rPr>
        <w:t xml:space="preserve"> του εμπορίου (9%) και των υπηρεσιών (7,4%). Επιπλέον, περισσότερες επενδύσεις δηλώνουν πως θα κάνουν οι μεγαλύτερες με βάση τον τζίρο (14,1%) και τον α</w:t>
      </w:r>
      <w:r w:rsidR="00FB0EAF">
        <w:rPr>
          <w:rFonts w:ascii="Times New Roman" w:eastAsia="Times New Roman" w:hAnsi="Times New Roman" w:cs="Times New Roman"/>
          <w:noProof/>
          <w:sz w:val="24"/>
          <w:szCs w:val="24"/>
          <w:lang w:eastAsia="el-GR"/>
        </w:rPr>
        <w:t>ριθμό εργαζομένων (15,6%) επιχειρή</w:t>
      </w:r>
      <w:r w:rsidRPr="00761263">
        <w:rPr>
          <w:rFonts w:ascii="Times New Roman" w:eastAsia="Times New Roman" w:hAnsi="Times New Roman" w:cs="Times New Roman"/>
          <w:noProof/>
          <w:sz w:val="24"/>
          <w:szCs w:val="24"/>
          <w:lang w:eastAsia="el-GR"/>
        </w:rPr>
        <w:t>σεις εναντι των μικρότερων επιχειρήσεων που υπολείπονται 5-7 ποσοστιαίες μονάδες.</w:t>
      </w:r>
    </w:p>
    <w:p w:rsidR="00A9257F" w:rsidRPr="00761263" w:rsidRDefault="000948E7" w:rsidP="000948E7">
      <w:pPr>
        <w:spacing w:after="0" w:line="360" w:lineRule="auto"/>
        <w:jc w:val="center"/>
        <w:rPr>
          <w:rFonts w:ascii="Times New Roman" w:eastAsia="Times New Roman" w:hAnsi="Times New Roman" w:cs="Times New Roman"/>
          <w:b/>
          <w:noProof/>
          <w:sz w:val="24"/>
          <w:szCs w:val="24"/>
          <w:lang w:eastAsia="el-GR"/>
        </w:rPr>
      </w:pPr>
      <w:r>
        <w:rPr>
          <w:rFonts w:ascii="Times New Roman" w:eastAsia="Times New Roman" w:hAnsi="Times New Roman" w:cs="Times New Roman"/>
          <w:b/>
          <w:noProof/>
          <w:sz w:val="24"/>
          <w:szCs w:val="24"/>
          <w:lang w:eastAsia="el-GR"/>
        </w:rPr>
        <w:t>Γράφημα 17</w:t>
      </w:r>
      <w:r w:rsidR="00A9257F" w:rsidRPr="00761263">
        <w:rPr>
          <w:rFonts w:ascii="Times New Roman" w:eastAsia="Times New Roman" w:hAnsi="Times New Roman" w:cs="Times New Roman"/>
          <w:b/>
          <w:noProof/>
          <w:sz w:val="24"/>
          <w:szCs w:val="24"/>
          <w:lang w:eastAsia="el-GR"/>
        </w:rPr>
        <w:t xml:space="preserve"> – </w:t>
      </w:r>
      <w:r>
        <w:rPr>
          <w:rFonts w:ascii="Times New Roman" w:eastAsia="Times New Roman" w:hAnsi="Times New Roman" w:cs="Times New Roman"/>
          <w:b/>
          <w:noProof/>
          <w:sz w:val="24"/>
          <w:szCs w:val="24"/>
          <w:lang w:eastAsia="el-GR"/>
        </w:rPr>
        <w:t>Επενδύσεις πρόβλεψη επόμενου εξαμήνου</w:t>
      </w:r>
      <w:r>
        <w:rPr>
          <w:rFonts w:ascii="Times New Roman" w:eastAsia="Times New Roman" w:hAnsi="Times New Roman" w:cs="Times New Roman"/>
          <w:b/>
          <w:noProof/>
          <w:sz w:val="24"/>
          <w:szCs w:val="24"/>
          <w:lang w:eastAsia="el-GR"/>
        </w:rPr>
        <w:br/>
        <w:t xml:space="preserve"> Σύγκριση με προηγούμενες έ</w:t>
      </w:r>
      <w:r w:rsidRPr="00761263">
        <w:rPr>
          <w:rFonts w:ascii="Times New Roman" w:eastAsia="Times New Roman" w:hAnsi="Times New Roman" w:cs="Times New Roman"/>
          <w:b/>
          <w:noProof/>
          <w:sz w:val="24"/>
          <w:szCs w:val="24"/>
          <w:lang w:eastAsia="el-GR"/>
        </w:rPr>
        <w:t>ρευνες</w:t>
      </w:r>
    </w:p>
    <w:p w:rsidR="00A9257F" w:rsidRPr="000948E7" w:rsidRDefault="000948E7" w:rsidP="000948E7">
      <w:pPr>
        <w:spacing w:after="0" w:line="360" w:lineRule="auto"/>
        <w:jc w:val="center"/>
        <w:rPr>
          <w:rFonts w:ascii="Times New Roman" w:eastAsia="Times New Roman" w:hAnsi="Times New Roman" w:cs="Times New Roman"/>
          <w:b/>
          <w:noProof/>
          <w:sz w:val="24"/>
          <w:szCs w:val="24"/>
          <w:lang w:eastAsia="el-GR"/>
        </w:rPr>
      </w:pPr>
      <w:r>
        <w:rPr>
          <w:rFonts w:ascii="Times New Roman" w:eastAsia="Times New Roman" w:hAnsi="Times New Roman" w:cs="Times New Roman"/>
          <w:b/>
          <w:noProof/>
          <w:sz w:val="24"/>
          <w:szCs w:val="24"/>
          <w:lang w:eastAsia="el-GR"/>
        </w:rPr>
        <w:t>-Ό</w:t>
      </w:r>
      <w:r w:rsidR="00A9257F" w:rsidRPr="00761263">
        <w:rPr>
          <w:rFonts w:ascii="Times New Roman" w:eastAsia="Times New Roman" w:hAnsi="Times New Roman" w:cs="Times New Roman"/>
          <w:b/>
          <w:noProof/>
          <w:sz w:val="24"/>
          <w:szCs w:val="24"/>
          <w:lang w:eastAsia="el-GR"/>
        </w:rPr>
        <w:t>σοι δήλωσαν πως θα κάνουν επενδύσεις-</w:t>
      </w:r>
    </w:p>
    <w:p w:rsidR="00A9257F" w:rsidRPr="00761263" w:rsidRDefault="00A9257F" w:rsidP="00761263">
      <w:pPr>
        <w:spacing w:after="0" w:line="360" w:lineRule="auto"/>
        <w:rPr>
          <w:rFonts w:ascii="Times New Roman" w:eastAsia="Times New Roman" w:hAnsi="Times New Roman" w:cs="Times New Roman"/>
          <w:noProof/>
          <w:sz w:val="24"/>
          <w:szCs w:val="24"/>
          <w:lang w:eastAsia="el-GR"/>
        </w:rPr>
      </w:pPr>
      <w:r w:rsidRPr="00761263">
        <w:rPr>
          <w:rFonts w:ascii="Times New Roman" w:eastAsia="Times New Roman" w:hAnsi="Times New Roman" w:cs="Times New Roman"/>
          <w:noProof/>
          <w:sz w:val="24"/>
          <w:szCs w:val="24"/>
          <w:lang w:eastAsia="el-GR"/>
        </w:rPr>
        <w:drawing>
          <wp:inline distT="0" distB="0" distL="0" distR="0" wp14:anchorId="5D0027F4" wp14:editId="6A09A3B7">
            <wp:extent cx="6743700" cy="1838325"/>
            <wp:effectExtent l="0" t="0" r="19050" b="9525"/>
            <wp:docPr id="16" name="Γράφημα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A9257F" w:rsidRPr="000948E7" w:rsidRDefault="00A9257F" w:rsidP="000948E7">
      <w:pPr>
        <w:pStyle w:val="ListParagraph"/>
        <w:numPr>
          <w:ilvl w:val="0"/>
          <w:numId w:val="1"/>
        </w:numPr>
        <w:spacing w:after="0" w:line="360" w:lineRule="auto"/>
        <w:jc w:val="both"/>
        <w:rPr>
          <w:rFonts w:ascii="Times New Roman" w:eastAsia="Times New Roman" w:hAnsi="Times New Roman" w:cs="Times New Roman"/>
          <w:noProof/>
          <w:sz w:val="24"/>
          <w:szCs w:val="24"/>
          <w:lang w:eastAsia="el-GR"/>
        </w:rPr>
      </w:pPr>
      <w:r w:rsidRPr="000948E7">
        <w:rPr>
          <w:rFonts w:ascii="Times New Roman" w:eastAsia="Times New Roman" w:hAnsi="Times New Roman" w:cs="Times New Roman"/>
          <w:b/>
          <w:sz w:val="24"/>
          <w:szCs w:val="24"/>
          <w:u w:val="single"/>
          <w:lang w:eastAsia="el-GR"/>
        </w:rPr>
        <w:lastRenderedPageBreak/>
        <w:t>ΑΠΑΣΧΟΛΗΣΗ – ΣΥΝΘΗΚΕΣ ΕΡΓΑΣΙΑΣ</w:t>
      </w:r>
    </w:p>
    <w:p w:rsidR="005C0F84" w:rsidRDefault="005C0F84" w:rsidP="00761263">
      <w:pPr>
        <w:spacing w:after="0" w:line="360" w:lineRule="auto"/>
        <w:jc w:val="both"/>
        <w:rPr>
          <w:rFonts w:ascii="Times New Roman" w:eastAsia="Times New Roman" w:hAnsi="Times New Roman" w:cs="Times New Roman"/>
          <w:noProof/>
          <w:sz w:val="24"/>
          <w:szCs w:val="24"/>
          <w:lang w:eastAsia="el-GR"/>
        </w:rPr>
      </w:pPr>
    </w:p>
    <w:p w:rsidR="00A9257F" w:rsidRPr="00761263" w:rsidRDefault="00A9257F" w:rsidP="00761263">
      <w:pPr>
        <w:spacing w:after="0" w:line="360" w:lineRule="auto"/>
        <w:jc w:val="both"/>
        <w:rPr>
          <w:rFonts w:ascii="Times New Roman" w:eastAsia="Times New Roman" w:hAnsi="Times New Roman" w:cs="Times New Roman"/>
          <w:noProof/>
          <w:sz w:val="24"/>
          <w:szCs w:val="24"/>
          <w:lang w:eastAsia="el-GR"/>
        </w:rPr>
      </w:pPr>
      <w:r w:rsidRPr="00761263">
        <w:rPr>
          <w:rFonts w:ascii="Times New Roman" w:eastAsia="Times New Roman" w:hAnsi="Times New Roman" w:cs="Times New Roman"/>
          <w:noProof/>
          <w:sz w:val="24"/>
          <w:szCs w:val="24"/>
          <w:lang w:eastAsia="el-GR"/>
        </w:rPr>
        <w:t xml:space="preserve">Ραγδαία μείωση της απασχόλησης καταγράφεται στην αποτίμηση της έρευνας κλίματος για το Α εξάμηνο του 2020. Συγκεκριμένα το 11,3% του </w:t>
      </w:r>
      <w:r w:rsidRPr="00761263">
        <w:rPr>
          <w:rFonts w:ascii="Times New Roman" w:eastAsia="Times New Roman" w:hAnsi="Times New Roman" w:cs="Times New Roman"/>
          <w:noProof/>
          <w:sz w:val="24"/>
          <w:szCs w:val="24"/>
          <w:u w:val="single"/>
          <w:lang w:eastAsia="el-GR"/>
        </w:rPr>
        <w:t>συνόλου</w:t>
      </w:r>
      <w:r w:rsidRPr="00761263">
        <w:rPr>
          <w:rFonts w:ascii="Times New Roman" w:eastAsia="Times New Roman" w:hAnsi="Times New Roman" w:cs="Times New Roman"/>
          <w:noProof/>
          <w:sz w:val="24"/>
          <w:szCs w:val="24"/>
          <w:lang w:eastAsia="el-GR"/>
        </w:rPr>
        <w:t xml:space="preserve"> των επιχειρήσεων προχώρησε </w:t>
      </w:r>
      <w:r w:rsidR="00FB0EAF">
        <w:rPr>
          <w:rFonts w:ascii="Times New Roman" w:eastAsia="Times New Roman" w:hAnsi="Times New Roman" w:cs="Times New Roman"/>
          <w:noProof/>
          <w:sz w:val="24"/>
          <w:szCs w:val="24"/>
          <w:lang w:eastAsia="el-GR"/>
        </w:rPr>
        <w:t>σε μείωση των θέσεων εργασίας, έ</w:t>
      </w:r>
      <w:r w:rsidRPr="00761263">
        <w:rPr>
          <w:rFonts w:ascii="Times New Roman" w:eastAsia="Times New Roman" w:hAnsi="Times New Roman" w:cs="Times New Roman"/>
          <w:noProof/>
          <w:sz w:val="24"/>
          <w:szCs w:val="24"/>
          <w:lang w:eastAsia="el-GR"/>
        </w:rPr>
        <w:t>ναντι του 4,6% που προχώρησε σε αύξηση των θέσεων εργασίας και του 83,1% που διατήρησε τις ιδιες θέσεις απασχόλησης (Γράφημα</w:t>
      </w:r>
      <w:r w:rsidR="000948E7">
        <w:rPr>
          <w:rFonts w:ascii="Times New Roman" w:eastAsia="Times New Roman" w:hAnsi="Times New Roman" w:cs="Times New Roman"/>
          <w:noProof/>
          <w:sz w:val="24"/>
          <w:szCs w:val="24"/>
          <w:lang w:eastAsia="el-GR"/>
        </w:rPr>
        <w:t xml:space="preserve"> 18</w:t>
      </w:r>
      <w:r w:rsidRPr="00761263">
        <w:rPr>
          <w:rFonts w:ascii="Times New Roman" w:eastAsia="Times New Roman" w:hAnsi="Times New Roman" w:cs="Times New Roman"/>
          <w:noProof/>
          <w:sz w:val="24"/>
          <w:szCs w:val="24"/>
          <w:lang w:eastAsia="el-GR"/>
        </w:rPr>
        <w:t>). Τ</w:t>
      </w:r>
      <w:r w:rsidR="00FB0EAF">
        <w:rPr>
          <w:rFonts w:ascii="Times New Roman" w:eastAsia="Times New Roman" w:hAnsi="Times New Roman" w:cs="Times New Roman"/>
          <w:noProof/>
          <w:sz w:val="24"/>
          <w:szCs w:val="24"/>
          <w:lang w:eastAsia="el-GR"/>
        </w:rPr>
        <w:t>α ποσοστά για το αντίστοιχο περσινό διάστημα ήταν 5,8% μείωση θέσεων εργασίας, 9,9% αύ</w:t>
      </w:r>
      <w:r w:rsidRPr="00761263">
        <w:rPr>
          <w:rFonts w:ascii="Times New Roman" w:eastAsia="Times New Roman" w:hAnsi="Times New Roman" w:cs="Times New Roman"/>
          <w:noProof/>
          <w:sz w:val="24"/>
          <w:szCs w:val="24"/>
          <w:lang w:eastAsia="el-GR"/>
        </w:rPr>
        <w:t>ξηση και 83,6% διατήρηση. Καταγρ</w:t>
      </w:r>
      <w:r w:rsidR="00FB0EAF">
        <w:rPr>
          <w:rFonts w:ascii="Times New Roman" w:eastAsia="Times New Roman" w:hAnsi="Times New Roman" w:cs="Times New Roman"/>
          <w:noProof/>
          <w:sz w:val="24"/>
          <w:szCs w:val="24"/>
          <w:lang w:eastAsia="el-GR"/>
        </w:rPr>
        <w:t>άφεται δηλαδή διπλάσιο ποσοστό όσον αφορά τη</w:t>
      </w:r>
      <w:r w:rsidRPr="00761263">
        <w:rPr>
          <w:rFonts w:ascii="Times New Roman" w:eastAsia="Times New Roman" w:hAnsi="Times New Roman" w:cs="Times New Roman"/>
          <w:noProof/>
          <w:sz w:val="24"/>
          <w:szCs w:val="24"/>
          <w:lang w:eastAsia="el-GR"/>
        </w:rPr>
        <w:t xml:space="preserve"> μείωση των θέσεων απασχόλησης</w:t>
      </w:r>
      <w:r w:rsidR="00FB0EAF">
        <w:rPr>
          <w:rFonts w:ascii="Times New Roman" w:eastAsia="Times New Roman" w:hAnsi="Times New Roman" w:cs="Times New Roman"/>
          <w:noProof/>
          <w:sz w:val="24"/>
          <w:szCs w:val="24"/>
          <w:lang w:eastAsia="el-GR"/>
        </w:rPr>
        <w:t xml:space="preserve"> σε σχέση με το αντίστοιχο περσινό διάστημα και πτώ</w:t>
      </w:r>
      <w:r w:rsidRPr="00761263">
        <w:rPr>
          <w:rFonts w:ascii="Times New Roman" w:eastAsia="Times New Roman" w:hAnsi="Times New Roman" w:cs="Times New Roman"/>
          <w:noProof/>
          <w:sz w:val="24"/>
          <w:szCs w:val="24"/>
          <w:lang w:eastAsia="el-GR"/>
        </w:rPr>
        <w:t>σ</w:t>
      </w:r>
      <w:r w:rsidR="00FB0EAF">
        <w:rPr>
          <w:rFonts w:ascii="Times New Roman" w:eastAsia="Times New Roman" w:hAnsi="Times New Roman" w:cs="Times New Roman"/>
          <w:noProof/>
          <w:sz w:val="24"/>
          <w:szCs w:val="24"/>
          <w:lang w:eastAsia="el-GR"/>
        </w:rPr>
        <w:t>η του ποσοστού</w:t>
      </w:r>
      <w:r w:rsidRPr="00761263">
        <w:rPr>
          <w:rFonts w:ascii="Times New Roman" w:eastAsia="Times New Roman" w:hAnsi="Times New Roman" w:cs="Times New Roman"/>
          <w:noProof/>
          <w:sz w:val="24"/>
          <w:szCs w:val="24"/>
          <w:lang w:eastAsia="el-GR"/>
        </w:rPr>
        <w:t xml:space="preserve"> των προσλήψεων. </w:t>
      </w:r>
    </w:p>
    <w:p w:rsidR="00A9257F" w:rsidRPr="00761263" w:rsidRDefault="00FB0EAF" w:rsidP="00761263">
      <w:pPr>
        <w:spacing w:after="0" w:line="360" w:lineRule="auto"/>
        <w:jc w:val="both"/>
        <w:rPr>
          <w:rFonts w:ascii="Times New Roman" w:eastAsia="Times New Roman" w:hAnsi="Times New Roman" w:cs="Times New Roman"/>
          <w:noProof/>
          <w:sz w:val="24"/>
          <w:szCs w:val="24"/>
          <w:lang w:eastAsia="el-GR"/>
        </w:rPr>
      </w:pPr>
      <w:r>
        <w:rPr>
          <w:rFonts w:ascii="Times New Roman" w:eastAsia="Times New Roman" w:hAnsi="Times New Roman" w:cs="Times New Roman"/>
          <w:noProof/>
          <w:sz w:val="24"/>
          <w:szCs w:val="24"/>
          <w:lang w:eastAsia="el-GR"/>
        </w:rPr>
        <w:t>Εξετάζοντας τα ευρή</w:t>
      </w:r>
      <w:r w:rsidR="00A9257F" w:rsidRPr="00761263">
        <w:rPr>
          <w:rFonts w:ascii="Times New Roman" w:eastAsia="Times New Roman" w:hAnsi="Times New Roman" w:cs="Times New Roman"/>
          <w:noProof/>
          <w:sz w:val="24"/>
          <w:szCs w:val="24"/>
          <w:lang w:eastAsia="el-GR"/>
        </w:rPr>
        <w:t>ματα με αναγωγή στις επιχειρήσεις που απασχολούν προσωπικό προ</w:t>
      </w:r>
      <w:r>
        <w:rPr>
          <w:rFonts w:ascii="Times New Roman" w:eastAsia="Times New Roman" w:hAnsi="Times New Roman" w:cs="Times New Roman"/>
          <w:noProof/>
          <w:sz w:val="24"/>
          <w:szCs w:val="24"/>
          <w:lang w:eastAsia="el-GR"/>
        </w:rPr>
        <w:t>κύπτει ότι το 16,9% των επιχειρή</w:t>
      </w:r>
      <w:r w:rsidR="00A9257F" w:rsidRPr="00761263">
        <w:rPr>
          <w:rFonts w:ascii="Times New Roman" w:eastAsia="Times New Roman" w:hAnsi="Times New Roman" w:cs="Times New Roman"/>
          <w:noProof/>
          <w:sz w:val="24"/>
          <w:szCs w:val="24"/>
          <w:lang w:eastAsia="el-GR"/>
        </w:rPr>
        <w:t>σεων αυτών προχώρησ</w:t>
      </w:r>
      <w:r>
        <w:rPr>
          <w:rFonts w:ascii="Times New Roman" w:eastAsia="Times New Roman" w:hAnsi="Times New Roman" w:cs="Times New Roman"/>
          <w:noProof/>
          <w:sz w:val="24"/>
          <w:szCs w:val="24"/>
          <w:lang w:eastAsia="el-GR"/>
        </w:rPr>
        <w:t>ε</w:t>
      </w:r>
      <w:r w:rsidR="00A9257F" w:rsidRPr="00761263">
        <w:rPr>
          <w:rFonts w:ascii="Times New Roman" w:eastAsia="Times New Roman" w:hAnsi="Times New Roman" w:cs="Times New Roman"/>
          <w:noProof/>
          <w:sz w:val="24"/>
          <w:szCs w:val="24"/>
          <w:lang w:eastAsia="el-GR"/>
        </w:rPr>
        <w:t xml:space="preserve"> σε μείωση του προσωπικού έναντι 6,9% που προχώρησε σε αύξηση και του 74,7% που διατήρησε το προσωπικό του σταθερό. </w:t>
      </w:r>
    </w:p>
    <w:p w:rsidR="00A9257F" w:rsidRPr="00761263" w:rsidRDefault="00A9257F" w:rsidP="00761263">
      <w:pPr>
        <w:spacing w:after="0" w:line="360" w:lineRule="auto"/>
        <w:jc w:val="both"/>
        <w:rPr>
          <w:rFonts w:ascii="Times New Roman" w:eastAsia="Times New Roman" w:hAnsi="Times New Roman" w:cs="Times New Roman"/>
          <w:noProof/>
          <w:sz w:val="24"/>
          <w:szCs w:val="24"/>
          <w:lang w:eastAsia="el-GR"/>
        </w:rPr>
      </w:pPr>
      <w:r w:rsidRPr="00761263">
        <w:rPr>
          <w:rFonts w:ascii="Times New Roman" w:eastAsia="Times New Roman" w:hAnsi="Times New Roman" w:cs="Times New Roman"/>
          <w:noProof/>
          <w:sz w:val="24"/>
          <w:szCs w:val="24"/>
          <w:lang w:eastAsia="el-GR"/>
        </w:rPr>
        <w:t>Στα επιμέρους στοιχεία ο</w:t>
      </w:r>
      <w:r w:rsidR="00FB0EAF">
        <w:rPr>
          <w:rFonts w:ascii="Times New Roman" w:eastAsia="Times New Roman" w:hAnsi="Times New Roman" w:cs="Times New Roman"/>
          <w:noProof/>
          <w:sz w:val="24"/>
          <w:szCs w:val="24"/>
          <w:lang w:eastAsia="el-GR"/>
        </w:rPr>
        <w:t>ι μεγαλύτερες μειώσεις προσωπικού</w:t>
      </w:r>
      <w:r w:rsidRPr="00761263">
        <w:rPr>
          <w:rFonts w:ascii="Times New Roman" w:eastAsia="Times New Roman" w:hAnsi="Times New Roman" w:cs="Times New Roman"/>
          <w:noProof/>
          <w:sz w:val="24"/>
          <w:szCs w:val="24"/>
          <w:lang w:eastAsia="el-GR"/>
        </w:rPr>
        <w:t xml:space="preserve"> καταγράφηκαν στις μεγαλύτερες με βάση τον αριθμό εργαζομένων επιχειρήσεις (18,75% επιχειρήσεις με πάνω από 5 άτομα προσωπικό), στις επιχειρήσεις με τζίρο από 50.000-100.000€ (16,4%), στις επιχειρήσεις που δημιουργήθηκαν κατά την διάρκεια των μνημονίων (16,1% επιχειρήσεις με ηλικία 5-10 ετη) και στις επιχειρήσεις που δραστηριοποιουνται στην περιοχή Νησιά Αιγαίου-Κρήτης (21,3%).</w:t>
      </w:r>
    </w:p>
    <w:p w:rsidR="00A9257F" w:rsidRPr="00761263" w:rsidRDefault="00A9257F" w:rsidP="00761263">
      <w:pPr>
        <w:spacing w:after="0" w:line="360" w:lineRule="auto"/>
        <w:jc w:val="both"/>
        <w:rPr>
          <w:rFonts w:ascii="Times New Roman" w:eastAsia="Times New Roman" w:hAnsi="Times New Roman" w:cs="Times New Roman"/>
          <w:noProof/>
          <w:sz w:val="24"/>
          <w:szCs w:val="24"/>
          <w:lang w:eastAsia="el-GR"/>
        </w:rPr>
      </w:pPr>
      <w:r w:rsidRPr="00761263">
        <w:rPr>
          <w:rFonts w:ascii="Times New Roman" w:eastAsia="Times New Roman" w:hAnsi="Times New Roman" w:cs="Times New Roman"/>
          <w:noProof/>
          <w:sz w:val="24"/>
          <w:szCs w:val="24"/>
          <w:lang w:eastAsia="el-GR"/>
        </w:rPr>
        <w:t>Κλαδικά οι</w:t>
      </w:r>
      <w:r w:rsidR="00FB0EAF">
        <w:rPr>
          <w:rFonts w:ascii="Times New Roman" w:eastAsia="Times New Roman" w:hAnsi="Times New Roman" w:cs="Times New Roman"/>
          <w:noProof/>
          <w:sz w:val="24"/>
          <w:szCs w:val="24"/>
          <w:lang w:eastAsia="el-GR"/>
        </w:rPr>
        <w:t xml:space="preserve"> επιχειρήσεις που δραστηριοποιού</w:t>
      </w:r>
      <w:r w:rsidRPr="00761263">
        <w:rPr>
          <w:rFonts w:ascii="Times New Roman" w:eastAsia="Times New Roman" w:hAnsi="Times New Roman" w:cs="Times New Roman"/>
          <w:noProof/>
          <w:sz w:val="24"/>
          <w:szCs w:val="24"/>
          <w:lang w:eastAsia="el-GR"/>
        </w:rPr>
        <w:t>νται στις υπηρεσίες προχώρησαν στις μεγαλύτερες μειώσεις προσωπικού (16,2%), εναντι του εμπορίου (8,3%) και της μεταποίησης (8,2%).</w:t>
      </w:r>
    </w:p>
    <w:p w:rsidR="00A9257F" w:rsidRDefault="00FB0EAF" w:rsidP="00761263">
      <w:pPr>
        <w:spacing w:after="0" w:line="360" w:lineRule="auto"/>
        <w:jc w:val="both"/>
        <w:rPr>
          <w:rFonts w:ascii="Times New Roman" w:eastAsia="Times New Roman" w:hAnsi="Times New Roman" w:cs="Times New Roman"/>
          <w:noProof/>
          <w:sz w:val="24"/>
          <w:szCs w:val="24"/>
          <w:lang w:eastAsia="el-GR"/>
        </w:rPr>
      </w:pPr>
      <w:r>
        <w:rPr>
          <w:rFonts w:ascii="Times New Roman" w:eastAsia="Times New Roman" w:hAnsi="Times New Roman" w:cs="Times New Roman"/>
          <w:noProof/>
          <w:sz w:val="24"/>
          <w:szCs w:val="24"/>
          <w:lang w:eastAsia="el-GR"/>
        </w:rPr>
        <w:t>Με βάση τα στοιχεία της έ</w:t>
      </w:r>
      <w:r w:rsidR="00A9257F" w:rsidRPr="00761263">
        <w:rPr>
          <w:rFonts w:ascii="Times New Roman" w:eastAsia="Times New Roman" w:hAnsi="Times New Roman" w:cs="Times New Roman"/>
          <w:noProof/>
          <w:sz w:val="24"/>
          <w:szCs w:val="24"/>
          <w:lang w:eastAsia="el-GR"/>
        </w:rPr>
        <w:t>ρευνας εκτιμάται ότι κατά το προηγουμενο εξάμηνο χάθηκαν 1</w:t>
      </w:r>
      <w:r w:rsidR="00752037" w:rsidRPr="00761263">
        <w:rPr>
          <w:rFonts w:ascii="Times New Roman" w:eastAsia="Times New Roman" w:hAnsi="Times New Roman" w:cs="Times New Roman"/>
          <w:noProof/>
          <w:sz w:val="24"/>
          <w:szCs w:val="24"/>
          <w:lang w:eastAsia="el-GR"/>
        </w:rPr>
        <w:t>17</w:t>
      </w:r>
      <w:r w:rsidR="00A9257F" w:rsidRPr="00761263">
        <w:rPr>
          <w:rFonts w:ascii="Times New Roman" w:eastAsia="Times New Roman" w:hAnsi="Times New Roman" w:cs="Times New Roman"/>
          <w:noProof/>
          <w:sz w:val="24"/>
          <w:szCs w:val="24"/>
          <w:lang w:eastAsia="el-GR"/>
        </w:rPr>
        <w:t xml:space="preserve">.000 θέσεις </w:t>
      </w:r>
      <w:r w:rsidR="00752037" w:rsidRPr="00761263">
        <w:rPr>
          <w:rFonts w:ascii="Times New Roman" w:eastAsia="Times New Roman" w:hAnsi="Times New Roman" w:cs="Times New Roman"/>
          <w:noProof/>
          <w:sz w:val="24"/>
          <w:szCs w:val="24"/>
          <w:lang w:eastAsia="el-GR"/>
        </w:rPr>
        <w:t>εργασίας</w:t>
      </w:r>
      <w:r w:rsidR="00A9257F" w:rsidRPr="00761263">
        <w:rPr>
          <w:rFonts w:ascii="Times New Roman" w:eastAsia="Times New Roman" w:hAnsi="Times New Roman" w:cs="Times New Roman"/>
          <w:noProof/>
          <w:sz w:val="24"/>
          <w:szCs w:val="24"/>
          <w:lang w:eastAsia="el-GR"/>
        </w:rPr>
        <w:t>, στοιχείο που συμβαδίζει με τα μηνιαία στοιχεία των ερευνων εργατικού δυναμικού της ΕΛΣΤΑΤ που για τον Μάιο του 2020 καταγράφει ποσοστό ανεργίας 17%.</w:t>
      </w:r>
    </w:p>
    <w:p w:rsidR="005C0F84" w:rsidRPr="00761263" w:rsidRDefault="005C0F84" w:rsidP="005C0F84">
      <w:pPr>
        <w:spacing w:after="0" w:line="360" w:lineRule="auto"/>
        <w:jc w:val="both"/>
        <w:rPr>
          <w:rFonts w:ascii="Times New Roman" w:eastAsia="Times New Roman" w:hAnsi="Times New Roman" w:cs="Times New Roman"/>
          <w:noProof/>
          <w:sz w:val="24"/>
          <w:szCs w:val="24"/>
          <w:lang w:eastAsia="el-GR"/>
        </w:rPr>
      </w:pPr>
      <w:r w:rsidRPr="00761263">
        <w:rPr>
          <w:rFonts w:ascii="Times New Roman" w:eastAsia="Times New Roman" w:hAnsi="Times New Roman" w:cs="Times New Roman"/>
          <w:noProof/>
          <w:sz w:val="24"/>
          <w:szCs w:val="24"/>
          <w:lang w:eastAsia="el-GR"/>
        </w:rPr>
        <w:t>Πέραν των προαναφερόμενων δυσμενών στοιχείων και την μείωση της απασχόλησης που καταγράφεται λόγω της υγειονομικής κρίσης δεν πρέπει να παραβλέπεται και η μείωση των εισοδημάτων που προκαλείται από την αναστολή συμβάσεων εργασίων. Σύμφωνα με την έρευνα περισσότερες από 4 στις 10 (43,5%) επιχειρήσεις που απασχολούν προσωπικό ανέστειλαν συμβάσεις εργασίας κατά το προηγούμενο εξάμηνο, με το μεγαλύτερο ποσοστό να καταγράφεται</w:t>
      </w:r>
      <w:r w:rsidR="00FB0EAF">
        <w:rPr>
          <w:rFonts w:ascii="Times New Roman" w:eastAsia="Times New Roman" w:hAnsi="Times New Roman" w:cs="Times New Roman"/>
          <w:noProof/>
          <w:sz w:val="24"/>
          <w:szCs w:val="24"/>
          <w:lang w:eastAsia="el-GR"/>
        </w:rPr>
        <w:t xml:space="preserve"> στις υπηρεσίες (47,6%). Επιπλέο</w:t>
      </w:r>
      <w:r w:rsidRPr="00761263">
        <w:rPr>
          <w:rFonts w:ascii="Times New Roman" w:eastAsia="Times New Roman" w:hAnsi="Times New Roman" w:cs="Times New Roman"/>
          <w:noProof/>
          <w:sz w:val="24"/>
          <w:szCs w:val="24"/>
          <w:lang w:eastAsia="el-GR"/>
        </w:rPr>
        <w:t>ν, το 7,3% των επιχειρήσεων που απασχολούν προσωπικό προχώρησαν σε μετατροπή των συμβάσεων εργασίας από πλήρους σε μερικής/εκ περιτροπής απασχόληση, ενώ μόλις το 2,1% των επιχειρήσεων ακολούθησαν την αντίθετη πορεία. Τέλος το 7,7% των επιχειρήσεων αξιοποίησ</w:t>
      </w:r>
      <w:r w:rsidR="00FB0EAF">
        <w:rPr>
          <w:rFonts w:ascii="Times New Roman" w:eastAsia="Times New Roman" w:hAnsi="Times New Roman" w:cs="Times New Roman"/>
          <w:noProof/>
          <w:sz w:val="24"/>
          <w:szCs w:val="24"/>
          <w:lang w:eastAsia="el-GR"/>
        </w:rPr>
        <w:t>ε</w:t>
      </w:r>
      <w:r w:rsidRPr="00761263">
        <w:rPr>
          <w:rFonts w:ascii="Times New Roman" w:eastAsia="Times New Roman" w:hAnsi="Times New Roman" w:cs="Times New Roman"/>
          <w:noProof/>
          <w:sz w:val="24"/>
          <w:szCs w:val="24"/>
          <w:lang w:eastAsia="el-GR"/>
        </w:rPr>
        <w:t xml:space="preserve"> το καθεστώς της εξ αποστάσεως</w:t>
      </w:r>
      <w:r>
        <w:rPr>
          <w:rFonts w:ascii="Times New Roman" w:eastAsia="Times New Roman" w:hAnsi="Times New Roman" w:cs="Times New Roman"/>
          <w:noProof/>
          <w:sz w:val="24"/>
          <w:szCs w:val="24"/>
          <w:lang w:eastAsia="el-GR"/>
        </w:rPr>
        <w:t xml:space="preserve"> εργασίας (τηλεργασία) (Γράφημα 19</w:t>
      </w:r>
      <w:r w:rsidRPr="00761263">
        <w:rPr>
          <w:rFonts w:ascii="Times New Roman" w:eastAsia="Times New Roman" w:hAnsi="Times New Roman" w:cs="Times New Roman"/>
          <w:noProof/>
          <w:sz w:val="24"/>
          <w:szCs w:val="24"/>
          <w:lang w:eastAsia="el-GR"/>
        </w:rPr>
        <w:t>)</w:t>
      </w:r>
    </w:p>
    <w:p w:rsidR="005C0F84" w:rsidRDefault="005C0F84" w:rsidP="00761263">
      <w:pPr>
        <w:spacing w:after="0" w:line="360" w:lineRule="auto"/>
        <w:jc w:val="both"/>
        <w:rPr>
          <w:rFonts w:ascii="Times New Roman" w:eastAsia="Times New Roman" w:hAnsi="Times New Roman" w:cs="Times New Roman"/>
          <w:noProof/>
          <w:sz w:val="24"/>
          <w:szCs w:val="24"/>
          <w:lang w:eastAsia="el-GR"/>
        </w:rPr>
      </w:pPr>
    </w:p>
    <w:p w:rsidR="005C0F84" w:rsidRDefault="005C0F84" w:rsidP="00761263">
      <w:pPr>
        <w:spacing w:after="0" w:line="360" w:lineRule="auto"/>
        <w:jc w:val="both"/>
        <w:rPr>
          <w:rFonts w:ascii="Times New Roman" w:eastAsia="Times New Roman" w:hAnsi="Times New Roman" w:cs="Times New Roman"/>
          <w:noProof/>
          <w:sz w:val="24"/>
          <w:szCs w:val="24"/>
          <w:lang w:eastAsia="el-GR"/>
        </w:rPr>
      </w:pPr>
    </w:p>
    <w:p w:rsidR="005C0F84" w:rsidRPr="00761263" w:rsidRDefault="005C0F84" w:rsidP="00761263">
      <w:pPr>
        <w:spacing w:after="0" w:line="360" w:lineRule="auto"/>
        <w:jc w:val="both"/>
        <w:rPr>
          <w:rFonts w:ascii="Times New Roman" w:eastAsia="Times New Roman" w:hAnsi="Times New Roman" w:cs="Times New Roman"/>
          <w:noProof/>
          <w:sz w:val="24"/>
          <w:szCs w:val="24"/>
          <w:lang w:eastAsia="el-GR"/>
        </w:rPr>
      </w:pPr>
    </w:p>
    <w:p w:rsidR="000948E7" w:rsidRDefault="000948E7" w:rsidP="000948E7">
      <w:pPr>
        <w:spacing w:after="0" w:line="360" w:lineRule="auto"/>
        <w:jc w:val="center"/>
        <w:rPr>
          <w:rFonts w:ascii="Times New Roman" w:eastAsia="Times New Roman" w:hAnsi="Times New Roman" w:cs="Times New Roman"/>
          <w:b/>
          <w:noProof/>
          <w:sz w:val="24"/>
          <w:szCs w:val="24"/>
          <w:lang w:eastAsia="el-GR"/>
        </w:rPr>
      </w:pPr>
      <w:r>
        <w:rPr>
          <w:rFonts w:ascii="Times New Roman" w:eastAsia="Times New Roman" w:hAnsi="Times New Roman" w:cs="Times New Roman"/>
          <w:b/>
          <w:noProof/>
          <w:sz w:val="24"/>
          <w:szCs w:val="24"/>
          <w:lang w:eastAsia="el-GR"/>
        </w:rPr>
        <w:lastRenderedPageBreak/>
        <w:t>Γ</w:t>
      </w:r>
      <w:r w:rsidRPr="00761263">
        <w:rPr>
          <w:rFonts w:ascii="Times New Roman" w:eastAsia="Times New Roman" w:hAnsi="Times New Roman" w:cs="Times New Roman"/>
          <w:b/>
          <w:noProof/>
          <w:sz w:val="24"/>
          <w:szCs w:val="24"/>
          <w:lang w:eastAsia="el-GR"/>
        </w:rPr>
        <w:t xml:space="preserve">ράφημα </w:t>
      </w:r>
      <w:r>
        <w:rPr>
          <w:rFonts w:ascii="Times New Roman" w:eastAsia="Times New Roman" w:hAnsi="Times New Roman" w:cs="Times New Roman"/>
          <w:b/>
          <w:noProof/>
          <w:sz w:val="24"/>
          <w:szCs w:val="24"/>
          <w:lang w:eastAsia="el-GR"/>
        </w:rPr>
        <w:t>18</w:t>
      </w:r>
    </w:p>
    <w:p w:rsidR="00A9257F" w:rsidRPr="00761263" w:rsidRDefault="000948E7" w:rsidP="000948E7">
      <w:pPr>
        <w:spacing w:after="0" w:line="360" w:lineRule="auto"/>
        <w:jc w:val="center"/>
        <w:rPr>
          <w:rFonts w:ascii="Times New Roman" w:eastAsia="Times New Roman" w:hAnsi="Times New Roman" w:cs="Times New Roman"/>
          <w:b/>
          <w:noProof/>
          <w:sz w:val="24"/>
          <w:szCs w:val="24"/>
          <w:lang w:eastAsia="el-GR"/>
        </w:rPr>
      </w:pPr>
      <w:r>
        <w:rPr>
          <w:rFonts w:ascii="Times New Roman" w:eastAsia="Times New Roman" w:hAnsi="Times New Roman" w:cs="Times New Roman"/>
          <w:b/>
          <w:noProof/>
          <w:sz w:val="24"/>
          <w:szCs w:val="24"/>
          <w:lang w:eastAsia="el-GR"/>
        </w:rPr>
        <w:t>Απασχόληση  αποτί</w:t>
      </w:r>
      <w:r w:rsidRPr="00761263">
        <w:rPr>
          <w:rFonts w:ascii="Times New Roman" w:eastAsia="Times New Roman" w:hAnsi="Times New Roman" w:cs="Times New Roman"/>
          <w:b/>
          <w:noProof/>
          <w:sz w:val="24"/>
          <w:szCs w:val="24"/>
          <w:lang w:eastAsia="el-GR"/>
        </w:rPr>
        <w:t>μηση</w:t>
      </w:r>
      <w:r>
        <w:rPr>
          <w:rFonts w:ascii="Times New Roman" w:eastAsia="Times New Roman" w:hAnsi="Times New Roman" w:cs="Times New Roman"/>
          <w:b/>
          <w:noProof/>
          <w:sz w:val="24"/>
          <w:szCs w:val="24"/>
          <w:lang w:eastAsia="el-GR"/>
        </w:rPr>
        <w:t xml:space="preserve"> τελευταίου εξαμή</w:t>
      </w:r>
      <w:r w:rsidRPr="00761263">
        <w:rPr>
          <w:rFonts w:ascii="Times New Roman" w:eastAsia="Times New Roman" w:hAnsi="Times New Roman" w:cs="Times New Roman"/>
          <w:b/>
          <w:noProof/>
          <w:sz w:val="24"/>
          <w:szCs w:val="24"/>
          <w:lang w:eastAsia="el-GR"/>
        </w:rPr>
        <w:t>νου</w:t>
      </w:r>
    </w:p>
    <w:p w:rsidR="00A9257F" w:rsidRPr="000948E7" w:rsidRDefault="000948E7" w:rsidP="000948E7">
      <w:pPr>
        <w:spacing w:after="0" w:line="360" w:lineRule="auto"/>
        <w:jc w:val="center"/>
        <w:rPr>
          <w:rFonts w:ascii="Times New Roman" w:eastAsia="Times New Roman" w:hAnsi="Times New Roman" w:cs="Times New Roman"/>
          <w:b/>
          <w:noProof/>
          <w:sz w:val="24"/>
          <w:szCs w:val="24"/>
          <w:lang w:eastAsia="el-GR"/>
        </w:rPr>
      </w:pPr>
      <w:r>
        <w:rPr>
          <w:rFonts w:ascii="Times New Roman" w:eastAsia="Times New Roman" w:hAnsi="Times New Roman" w:cs="Times New Roman"/>
          <w:b/>
          <w:noProof/>
          <w:sz w:val="24"/>
          <w:szCs w:val="24"/>
          <w:lang w:eastAsia="el-GR"/>
        </w:rPr>
        <w:t>Σύγκριση με προηγούμενες έρευνες</w:t>
      </w:r>
    </w:p>
    <w:p w:rsidR="00A9257F" w:rsidRPr="00761263" w:rsidRDefault="00A9257F" w:rsidP="00761263">
      <w:pPr>
        <w:spacing w:after="0" w:line="360" w:lineRule="auto"/>
        <w:rPr>
          <w:rFonts w:ascii="Times New Roman" w:eastAsia="Times New Roman" w:hAnsi="Times New Roman" w:cs="Times New Roman"/>
          <w:noProof/>
          <w:sz w:val="24"/>
          <w:szCs w:val="24"/>
          <w:lang w:eastAsia="el-GR"/>
        </w:rPr>
      </w:pPr>
      <w:r w:rsidRPr="00761263">
        <w:rPr>
          <w:rFonts w:ascii="Times New Roman" w:eastAsia="Times New Roman" w:hAnsi="Times New Roman" w:cs="Times New Roman"/>
          <w:noProof/>
          <w:sz w:val="24"/>
          <w:szCs w:val="24"/>
          <w:lang w:eastAsia="el-GR"/>
        </w:rPr>
        <w:drawing>
          <wp:inline distT="0" distB="0" distL="0" distR="0" wp14:anchorId="0EDA88C9" wp14:editId="70BE50AC">
            <wp:extent cx="6915150" cy="3067050"/>
            <wp:effectExtent l="0" t="0" r="19050" b="19050"/>
            <wp:docPr id="17" name="Γράφημα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A9257F" w:rsidRPr="00761263" w:rsidRDefault="00A9257F" w:rsidP="00761263">
      <w:pPr>
        <w:spacing w:after="0" w:line="360" w:lineRule="auto"/>
        <w:rPr>
          <w:rFonts w:ascii="Times New Roman" w:eastAsia="Times New Roman" w:hAnsi="Times New Roman" w:cs="Times New Roman"/>
          <w:noProof/>
          <w:sz w:val="24"/>
          <w:szCs w:val="24"/>
          <w:lang w:eastAsia="el-GR"/>
        </w:rPr>
      </w:pPr>
    </w:p>
    <w:p w:rsidR="00DB4061" w:rsidRPr="005C0F84" w:rsidRDefault="005C0F84" w:rsidP="005C0F84">
      <w:pPr>
        <w:spacing w:after="0" w:line="360" w:lineRule="auto"/>
        <w:jc w:val="center"/>
        <w:rPr>
          <w:rFonts w:ascii="Times New Roman" w:eastAsiaTheme="majorEastAsia" w:hAnsi="Times New Roman" w:cs="Times New Roman"/>
          <w:b/>
          <w:color w:val="000000" w:themeColor="text1"/>
          <w:sz w:val="24"/>
          <w:szCs w:val="24"/>
        </w:rPr>
      </w:pPr>
      <w:r w:rsidRPr="005C0F84">
        <w:rPr>
          <w:rFonts w:ascii="Times New Roman" w:eastAsiaTheme="majorEastAsia" w:hAnsi="Times New Roman" w:cs="Times New Roman"/>
          <w:b/>
          <w:color w:val="000000" w:themeColor="text1"/>
          <w:sz w:val="24"/>
          <w:szCs w:val="24"/>
        </w:rPr>
        <w:t>Γράφημα 19</w:t>
      </w:r>
    </w:p>
    <w:p w:rsidR="00DB4061" w:rsidRPr="005C0F84" w:rsidRDefault="00DB4061" w:rsidP="005C0F84">
      <w:pPr>
        <w:spacing w:after="0" w:line="360" w:lineRule="auto"/>
        <w:jc w:val="center"/>
        <w:rPr>
          <w:rFonts w:ascii="Times New Roman" w:eastAsiaTheme="majorEastAsia" w:hAnsi="Times New Roman" w:cs="Times New Roman"/>
          <w:b/>
          <w:color w:val="000000" w:themeColor="text1"/>
          <w:sz w:val="24"/>
          <w:szCs w:val="24"/>
        </w:rPr>
      </w:pPr>
      <w:r w:rsidRPr="005C0F84">
        <w:rPr>
          <w:rFonts w:ascii="Times New Roman" w:eastAsiaTheme="majorEastAsia" w:hAnsi="Times New Roman" w:cs="Times New Roman"/>
          <w:b/>
          <w:color w:val="000000" w:themeColor="text1"/>
          <w:sz w:val="24"/>
          <w:szCs w:val="24"/>
        </w:rPr>
        <w:t>Συγκεντρωτικό γράφημα επιμέρους στοιχείων σχετικά με το προσωπικό των επιχειρήσεων</w:t>
      </w:r>
    </w:p>
    <w:p w:rsidR="00A9257F" w:rsidRPr="005C0F84" w:rsidRDefault="00DB4061" w:rsidP="005C0F84">
      <w:pPr>
        <w:spacing w:after="0" w:line="360" w:lineRule="auto"/>
        <w:jc w:val="center"/>
        <w:rPr>
          <w:rFonts w:ascii="Times New Roman" w:eastAsia="Times New Roman" w:hAnsi="Times New Roman" w:cs="Times New Roman"/>
          <w:b/>
          <w:noProof/>
          <w:sz w:val="24"/>
          <w:szCs w:val="24"/>
          <w:lang w:eastAsia="el-GR"/>
        </w:rPr>
      </w:pPr>
      <w:r w:rsidRPr="005C0F84">
        <w:rPr>
          <w:rFonts w:ascii="Times New Roman" w:eastAsiaTheme="majorEastAsia" w:hAnsi="Times New Roman" w:cs="Times New Roman"/>
          <w:b/>
          <w:color w:val="000000"/>
          <w:sz w:val="24"/>
          <w:szCs w:val="24"/>
        </w:rPr>
        <w:t>-</w:t>
      </w:r>
      <w:r w:rsidRPr="005C0F84">
        <w:rPr>
          <w:rFonts w:ascii="Times New Roman" w:eastAsiaTheme="majorEastAsia" w:hAnsi="Times New Roman" w:cs="Times New Roman"/>
          <w:b/>
          <w:iCs/>
          <w:color w:val="000000"/>
          <w:sz w:val="24"/>
          <w:szCs w:val="24"/>
        </w:rPr>
        <w:t>ΒΑΣΗ: Όσοι έχουν δηλώσει ότι απασχολούν αμειβόμενο προσωπικό-</w:t>
      </w:r>
    </w:p>
    <w:p w:rsidR="00A9257F" w:rsidRPr="00761263" w:rsidRDefault="00DB4061" w:rsidP="00761263">
      <w:pPr>
        <w:spacing w:after="0" w:line="360" w:lineRule="auto"/>
        <w:jc w:val="both"/>
        <w:rPr>
          <w:rFonts w:ascii="Times New Roman" w:eastAsia="Times New Roman" w:hAnsi="Times New Roman" w:cs="Times New Roman"/>
          <w:noProof/>
          <w:sz w:val="24"/>
          <w:szCs w:val="24"/>
          <w:lang w:eastAsia="el-GR"/>
        </w:rPr>
      </w:pPr>
      <w:r w:rsidRPr="00761263">
        <w:rPr>
          <w:rFonts w:ascii="Times New Roman" w:eastAsia="Times New Roman" w:hAnsi="Times New Roman" w:cs="Times New Roman"/>
          <w:noProof/>
          <w:sz w:val="24"/>
          <w:szCs w:val="24"/>
          <w:lang w:eastAsia="el-GR"/>
        </w:rPr>
        <w:drawing>
          <wp:inline distT="0" distB="0" distL="0" distR="0" wp14:anchorId="5029C587" wp14:editId="6D8BAD39">
            <wp:extent cx="6619875" cy="2667000"/>
            <wp:effectExtent l="0" t="0" r="9525" b="19050"/>
            <wp:docPr id="34" name="Γράφημα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A9257F" w:rsidRPr="00761263" w:rsidRDefault="00A9257F" w:rsidP="00761263">
      <w:pPr>
        <w:spacing w:after="0" w:line="360" w:lineRule="auto"/>
        <w:jc w:val="both"/>
        <w:rPr>
          <w:rFonts w:ascii="Times New Roman" w:eastAsia="Times New Roman" w:hAnsi="Times New Roman" w:cs="Times New Roman"/>
          <w:noProof/>
          <w:sz w:val="24"/>
          <w:szCs w:val="24"/>
          <w:lang w:eastAsia="el-GR"/>
        </w:rPr>
      </w:pPr>
    </w:p>
    <w:p w:rsidR="00A9257F" w:rsidRPr="00761263" w:rsidRDefault="00A9257F" w:rsidP="00761263">
      <w:pPr>
        <w:spacing w:after="0" w:line="360" w:lineRule="auto"/>
        <w:jc w:val="both"/>
        <w:rPr>
          <w:rFonts w:ascii="Times New Roman" w:eastAsia="Times New Roman" w:hAnsi="Times New Roman" w:cs="Times New Roman"/>
          <w:noProof/>
          <w:sz w:val="24"/>
          <w:szCs w:val="24"/>
          <w:lang w:eastAsia="el-GR"/>
        </w:rPr>
      </w:pPr>
      <w:r w:rsidRPr="00761263">
        <w:rPr>
          <w:rFonts w:ascii="Times New Roman" w:eastAsia="Times New Roman" w:hAnsi="Times New Roman" w:cs="Times New Roman"/>
          <w:noProof/>
          <w:sz w:val="24"/>
          <w:szCs w:val="24"/>
          <w:lang w:eastAsia="el-GR"/>
        </w:rPr>
        <w:t xml:space="preserve">Οι προοπτικές για το επόμενο εξάμηνο καταγράφουν </w:t>
      </w:r>
      <w:r w:rsidR="002157CB" w:rsidRPr="00761263">
        <w:rPr>
          <w:rFonts w:ascii="Times New Roman" w:eastAsia="Times New Roman" w:hAnsi="Times New Roman" w:cs="Times New Roman"/>
          <w:noProof/>
          <w:sz w:val="24"/>
          <w:szCs w:val="24"/>
          <w:lang w:eastAsia="el-GR"/>
        </w:rPr>
        <w:t xml:space="preserve">μια εξαιρετικά δυσμενή εικόνα για τις προοπτικές απασχόλησης στις μικρές και πολύ μικρές επιχειρήσεις. Με βάση τα στοιχεία της έρευνας το 14,3% των επιχειρήσεων που απασχολούν προσωπικό θα προχωρήσει σε μειώσεις προσωπικού το επόμενο εξάμηνο, </w:t>
      </w:r>
      <w:r w:rsidR="002157CB" w:rsidRPr="00761263">
        <w:rPr>
          <w:rFonts w:ascii="Times New Roman" w:eastAsia="Times New Roman" w:hAnsi="Times New Roman" w:cs="Times New Roman"/>
          <w:noProof/>
          <w:sz w:val="24"/>
          <w:szCs w:val="24"/>
          <w:lang w:eastAsia="el-GR"/>
        </w:rPr>
        <w:lastRenderedPageBreak/>
        <w:t xml:space="preserve">έναντι του 6,7% που θα κάνει προσλήψεις, ενώ το 73,4% δήλωσε πως θα διατηρήσει τις θέσεις εργασίας (Γράφημα </w:t>
      </w:r>
      <w:r w:rsidR="005C0F84">
        <w:rPr>
          <w:rFonts w:ascii="Times New Roman" w:eastAsia="Times New Roman" w:hAnsi="Times New Roman" w:cs="Times New Roman"/>
          <w:noProof/>
          <w:sz w:val="24"/>
          <w:szCs w:val="24"/>
          <w:lang w:eastAsia="el-GR"/>
        </w:rPr>
        <w:t>20</w:t>
      </w:r>
      <w:r w:rsidR="002157CB" w:rsidRPr="00761263">
        <w:rPr>
          <w:rFonts w:ascii="Times New Roman" w:eastAsia="Times New Roman" w:hAnsi="Times New Roman" w:cs="Times New Roman"/>
          <w:noProof/>
          <w:sz w:val="24"/>
          <w:szCs w:val="24"/>
          <w:lang w:eastAsia="el-GR"/>
        </w:rPr>
        <w:t xml:space="preserve">). </w:t>
      </w:r>
      <w:r w:rsidRPr="00761263">
        <w:rPr>
          <w:rFonts w:ascii="Times New Roman" w:eastAsia="Times New Roman" w:hAnsi="Times New Roman" w:cs="Times New Roman"/>
          <w:noProof/>
          <w:sz w:val="24"/>
          <w:szCs w:val="24"/>
          <w:lang w:eastAsia="el-GR"/>
        </w:rPr>
        <w:t xml:space="preserve"> </w:t>
      </w:r>
      <w:r w:rsidR="002157CB" w:rsidRPr="00761263">
        <w:rPr>
          <w:rFonts w:ascii="Times New Roman" w:eastAsia="Times New Roman" w:hAnsi="Times New Roman" w:cs="Times New Roman"/>
          <w:noProof/>
          <w:sz w:val="24"/>
          <w:szCs w:val="24"/>
          <w:lang w:eastAsia="el-GR"/>
        </w:rPr>
        <w:t xml:space="preserve">Από την επεξεργασία των επιμέρους στοιχείων εκτιμάται ότι το επόμενο εξάμηνο κινδυνεύουν να χάθουν </w:t>
      </w:r>
      <w:r w:rsidR="00752037" w:rsidRPr="00761263">
        <w:rPr>
          <w:rFonts w:ascii="Times New Roman" w:eastAsia="Times New Roman" w:hAnsi="Times New Roman" w:cs="Times New Roman"/>
          <w:noProof/>
          <w:sz w:val="24"/>
          <w:szCs w:val="24"/>
          <w:lang w:eastAsia="el-GR"/>
        </w:rPr>
        <w:t>105.</w:t>
      </w:r>
      <w:r w:rsidR="002157CB" w:rsidRPr="00761263">
        <w:rPr>
          <w:rFonts w:ascii="Times New Roman" w:eastAsia="Times New Roman" w:hAnsi="Times New Roman" w:cs="Times New Roman"/>
          <w:noProof/>
          <w:sz w:val="24"/>
          <w:szCs w:val="24"/>
          <w:lang w:eastAsia="el-GR"/>
        </w:rPr>
        <w:t xml:space="preserve">000 θέσεις εργασίας. </w:t>
      </w:r>
    </w:p>
    <w:p w:rsidR="00A9257F" w:rsidRPr="00761263" w:rsidRDefault="00A9257F" w:rsidP="00761263">
      <w:pPr>
        <w:spacing w:after="0" w:line="360" w:lineRule="auto"/>
        <w:rPr>
          <w:rFonts w:ascii="Times New Roman" w:eastAsia="Times New Roman" w:hAnsi="Times New Roman" w:cs="Times New Roman"/>
          <w:noProof/>
          <w:sz w:val="24"/>
          <w:szCs w:val="24"/>
          <w:lang w:eastAsia="el-GR"/>
        </w:rPr>
      </w:pPr>
    </w:p>
    <w:p w:rsidR="005C0F84" w:rsidRDefault="002157CB" w:rsidP="005C0F84">
      <w:pPr>
        <w:spacing w:after="0" w:line="360" w:lineRule="auto"/>
        <w:jc w:val="center"/>
        <w:rPr>
          <w:rFonts w:ascii="Times New Roman" w:eastAsia="Times New Roman" w:hAnsi="Times New Roman" w:cs="Times New Roman"/>
          <w:b/>
          <w:noProof/>
          <w:sz w:val="24"/>
          <w:szCs w:val="24"/>
          <w:lang w:eastAsia="el-GR"/>
        </w:rPr>
      </w:pPr>
      <w:r w:rsidRPr="00761263">
        <w:rPr>
          <w:rFonts w:ascii="Times New Roman" w:eastAsia="Times New Roman" w:hAnsi="Times New Roman" w:cs="Times New Roman"/>
          <w:b/>
          <w:noProof/>
          <w:sz w:val="24"/>
          <w:szCs w:val="24"/>
          <w:lang w:eastAsia="el-GR"/>
        </w:rPr>
        <w:t xml:space="preserve">Γράφημα </w:t>
      </w:r>
      <w:r w:rsidR="005C0F84">
        <w:rPr>
          <w:rFonts w:ascii="Times New Roman" w:eastAsia="Times New Roman" w:hAnsi="Times New Roman" w:cs="Times New Roman"/>
          <w:b/>
          <w:noProof/>
          <w:sz w:val="24"/>
          <w:szCs w:val="24"/>
          <w:lang w:eastAsia="el-GR"/>
        </w:rPr>
        <w:t>20</w:t>
      </w:r>
    </w:p>
    <w:p w:rsidR="002157CB" w:rsidRPr="00761263" w:rsidRDefault="002157CB" w:rsidP="005C0F84">
      <w:pPr>
        <w:spacing w:after="0" w:line="360" w:lineRule="auto"/>
        <w:jc w:val="center"/>
        <w:rPr>
          <w:rFonts w:ascii="Times New Roman" w:eastAsia="Times New Roman" w:hAnsi="Times New Roman" w:cs="Times New Roman"/>
          <w:b/>
          <w:noProof/>
          <w:sz w:val="24"/>
          <w:szCs w:val="24"/>
          <w:lang w:eastAsia="el-GR"/>
        </w:rPr>
      </w:pPr>
      <w:r w:rsidRPr="00761263">
        <w:rPr>
          <w:rFonts w:ascii="Times New Roman" w:eastAsia="Times New Roman" w:hAnsi="Times New Roman" w:cs="Times New Roman"/>
          <w:b/>
          <w:noProof/>
          <w:sz w:val="24"/>
          <w:szCs w:val="24"/>
          <w:lang w:eastAsia="el-GR"/>
        </w:rPr>
        <w:t xml:space="preserve">Τους επόμενους 6 μήνες θεωρείτε πιο πιθανό το προσωπικό της επιχείρησής σας </w:t>
      </w:r>
      <w:r w:rsidRPr="00761263">
        <w:rPr>
          <w:rFonts w:ascii="Times New Roman" w:eastAsia="Times New Roman" w:hAnsi="Times New Roman" w:cs="Times New Roman"/>
          <w:b/>
          <w:noProof/>
          <w:sz w:val="24"/>
          <w:szCs w:val="24"/>
          <w:lang w:eastAsia="el-GR"/>
        </w:rPr>
        <w:br/>
        <w:t>να αυξηθεί, να μειωθεί ή να παραμείνει σταθερό</w:t>
      </w:r>
    </w:p>
    <w:p w:rsidR="002157CB" w:rsidRPr="00761263" w:rsidRDefault="002157CB" w:rsidP="005C0F84">
      <w:pPr>
        <w:spacing w:after="0" w:line="360" w:lineRule="auto"/>
        <w:jc w:val="center"/>
        <w:rPr>
          <w:rFonts w:ascii="Times New Roman" w:eastAsia="Times New Roman" w:hAnsi="Times New Roman" w:cs="Times New Roman"/>
          <w:b/>
          <w:noProof/>
          <w:sz w:val="24"/>
          <w:szCs w:val="24"/>
          <w:lang w:eastAsia="el-GR"/>
        </w:rPr>
      </w:pPr>
      <w:r w:rsidRPr="00761263">
        <w:rPr>
          <w:rFonts w:ascii="Times New Roman" w:eastAsia="Times New Roman" w:hAnsi="Times New Roman" w:cs="Times New Roman"/>
          <w:b/>
          <w:noProof/>
          <w:sz w:val="24"/>
          <w:szCs w:val="24"/>
          <w:lang w:eastAsia="el-GR"/>
        </w:rPr>
        <w:t>-Βάση: όσοι απασχολούν προσωπικό-</w:t>
      </w:r>
    </w:p>
    <w:p w:rsidR="00A9257F" w:rsidRPr="00761263" w:rsidRDefault="002157CB" w:rsidP="00761263">
      <w:pPr>
        <w:spacing w:after="0" w:line="360" w:lineRule="auto"/>
        <w:rPr>
          <w:rFonts w:ascii="Times New Roman" w:eastAsia="Times New Roman" w:hAnsi="Times New Roman" w:cs="Times New Roman"/>
          <w:noProof/>
          <w:sz w:val="24"/>
          <w:szCs w:val="24"/>
          <w:lang w:eastAsia="el-GR"/>
        </w:rPr>
      </w:pPr>
      <w:r w:rsidRPr="00761263">
        <w:rPr>
          <w:rFonts w:ascii="Times New Roman" w:eastAsia="Times New Roman" w:hAnsi="Times New Roman" w:cs="Times New Roman"/>
          <w:noProof/>
          <w:sz w:val="24"/>
          <w:szCs w:val="24"/>
          <w:lang w:eastAsia="el-GR"/>
        </w:rPr>
        <w:drawing>
          <wp:inline distT="0" distB="0" distL="0" distR="0" wp14:anchorId="2281541A" wp14:editId="56842E9A">
            <wp:extent cx="6134100" cy="3314700"/>
            <wp:effectExtent l="0" t="0" r="19050" b="19050"/>
            <wp:docPr id="35" name="Γράφημα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A9257F" w:rsidRPr="005C0F84" w:rsidRDefault="00A9257F" w:rsidP="00761263">
      <w:pPr>
        <w:spacing w:after="0" w:line="360" w:lineRule="auto"/>
        <w:rPr>
          <w:rFonts w:ascii="Times New Roman" w:eastAsia="Times New Roman" w:hAnsi="Times New Roman" w:cs="Times New Roman"/>
          <w:noProof/>
          <w:sz w:val="24"/>
          <w:szCs w:val="24"/>
          <w:lang w:eastAsia="el-GR"/>
        </w:rPr>
      </w:pPr>
    </w:p>
    <w:p w:rsidR="00A9257F" w:rsidRPr="00761263" w:rsidRDefault="00A9257F" w:rsidP="00761263">
      <w:pPr>
        <w:pStyle w:val="ListParagraph"/>
        <w:numPr>
          <w:ilvl w:val="0"/>
          <w:numId w:val="1"/>
        </w:numPr>
        <w:spacing w:after="0" w:line="360" w:lineRule="auto"/>
        <w:jc w:val="both"/>
        <w:rPr>
          <w:rFonts w:ascii="Times New Roman" w:eastAsia="Times New Roman" w:hAnsi="Times New Roman" w:cs="Times New Roman"/>
          <w:sz w:val="24"/>
          <w:szCs w:val="24"/>
          <w:lang w:eastAsia="el-GR"/>
        </w:rPr>
      </w:pPr>
      <w:r w:rsidRPr="00761263">
        <w:rPr>
          <w:rFonts w:ascii="Times New Roman" w:eastAsia="Times New Roman" w:hAnsi="Times New Roman" w:cs="Times New Roman"/>
          <w:b/>
          <w:sz w:val="24"/>
          <w:szCs w:val="24"/>
          <w:u w:val="single"/>
          <w:lang w:eastAsia="el-GR"/>
        </w:rPr>
        <w:t>ΥΠΟΧΡΕΩΣΕΙΣ ΚΑΙ ΟΦΕΙΛΕΣ ΕΠΙΧΕΙΡΗΣΕΩΝ</w:t>
      </w:r>
    </w:p>
    <w:p w:rsidR="00FD35B6" w:rsidRPr="00761263" w:rsidRDefault="00FD35B6" w:rsidP="00761263">
      <w:pPr>
        <w:spacing w:after="0" w:line="360" w:lineRule="auto"/>
        <w:jc w:val="both"/>
        <w:rPr>
          <w:rFonts w:ascii="Times New Roman" w:eastAsia="Times New Roman" w:hAnsi="Times New Roman" w:cs="Times New Roman"/>
          <w:sz w:val="24"/>
          <w:szCs w:val="24"/>
          <w:lang w:eastAsia="el-GR"/>
        </w:rPr>
      </w:pPr>
      <w:r w:rsidRPr="00761263">
        <w:rPr>
          <w:rFonts w:ascii="Times New Roman" w:eastAsia="Times New Roman" w:hAnsi="Times New Roman" w:cs="Times New Roman"/>
          <w:sz w:val="24"/>
          <w:szCs w:val="24"/>
          <w:lang w:eastAsia="el-GR"/>
        </w:rPr>
        <w:t xml:space="preserve">Η υγειονομική κρίση που είχε σαν </w:t>
      </w:r>
      <w:r w:rsidR="00117974" w:rsidRPr="00761263">
        <w:rPr>
          <w:rFonts w:ascii="Times New Roman" w:eastAsia="Times New Roman" w:hAnsi="Times New Roman" w:cs="Times New Roman"/>
          <w:sz w:val="24"/>
          <w:szCs w:val="24"/>
          <w:lang w:eastAsia="el-GR"/>
        </w:rPr>
        <w:t>αποτέλεσμα</w:t>
      </w:r>
      <w:r w:rsidRPr="00761263">
        <w:rPr>
          <w:rFonts w:ascii="Times New Roman" w:eastAsia="Times New Roman" w:hAnsi="Times New Roman" w:cs="Times New Roman"/>
          <w:sz w:val="24"/>
          <w:szCs w:val="24"/>
          <w:lang w:eastAsia="el-GR"/>
        </w:rPr>
        <w:t xml:space="preserve"> την απότομη κάμψη της οικονομικής δραστηριότητας έχει δημιουργήσει σοβαρή αύξηση των οφειλών των επιχειρήσεων που φαίνεται πως στις παρούσες συνθήκες αδυνατούν να </w:t>
      </w:r>
      <w:r w:rsidR="00AC42DE" w:rsidRPr="00761263">
        <w:rPr>
          <w:rFonts w:ascii="Times New Roman" w:eastAsia="Times New Roman" w:hAnsi="Times New Roman" w:cs="Times New Roman"/>
          <w:sz w:val="24"/>
          <w:szCs w:val="24"/>
          <w:lang w:eastAsia="el-GR"/>
        </w:rPr>
        <w:t>φανούν</w:t>
      </w:r>
      <w:r w:rsidRPr="00761263">
        <w:rPr>
          <w:rFonts w:ascii="Times New Roman" w:eastAsia="Times New Roman" w:hAnsi="Times New Roman" w:cs="Times New Roman"/>
          <w:sz w:val="24"/>
          <w:szCs w:val="24"/>
          <w:lang w:eastAsia="el-GR"/>
        </w:rPr>
        <w:t xml:space="preserve"> συνεπείς στις υποχρεώσεις τους.</w:t>
      </w:r>
    </w:p>
    <w:p w:rsidR="00AC42DE" w:rsidRPr="00761263" w:rsidRDefault="00AC42DE" w:rsidP="00761263">
      <w:pPr>
        <w:spacing w:after="0" w:line="360" w:lineRule="auto"/>
        <w:jc w:val="both"/>
        <w:rPr>
          <w:rFonts w:ascii="Times New Roman" w:eastAsia="Times New Roman" w:hAnsi="Times New Roman" w:cs="Times New Roman"/>
          <w:sz w:val="24"/>
          <w:szCs w:val="24"/>
          <w:lang w:eastAsia="el-GR"/>
        </w:rPr>
      </w:pPr>
      <w:r w:rsidRPr="00761263">
        <w:rPr>
          <w:rFonts w:ascii="Times New Roman" w:eastAsia="Times New Roman" w:hAnsi="Times New Roman" w:cs="Times New Roman"/>
          <w:sz w:val="24"/>
          <w:szCs w:val="24"/>
          <w:lang w:eastAsia="el-GR"/>
        </w:rPr>
        <w:t xml:space="preserve">Όλες οι κατηγορίες υποχρεώσεων έχουν αρχίσει να καταγράφουν ιδιαίτερα υψηλά ποσοστά ληξιπρόθεσμων οφειλών. </w:t>
      </w:r>
    </w:p>
    <w:p w:rsidR="00AC42DE" w:rsidRPr="00761263" w:rsidRDefault="00AC42DE" w:rsidP="00761263">
      <w:pPr>
        <w:spacing w:after="0" w:line="360" w:lineRule="auto"/>
        <w:jc w:val="both"/>
        <w:rPr>
          <w:rFonts w:ascii="Times New Roman" w:eastAsia="Times New Roman" w:hAnsi="Times New Roman" w:cs="Times New Roman"/>
          <w:sz w:val="24"/>
          <w:szCs w:val="24"/>
          <w:lang w:eastAsia="el-GR"/>
        </w:rPr>
      </w:pPr>
      <w:r w:rsidRPr="00761263">
        <w:rPr>
          <w:rFonts w:ascii="Times New Roman" w:eastAsia="Times New Roman" w:hAnsi="Times New Roman" w:cs="Times New Roman"/>
          <w:sz w:val="24"/>
          <w:szCs w:val="24"/>
          <w:lang w:eastAsia="el-GR"/>
        </w:rPr>
        <w:t xml:space="preserve">Ειδικότερα ως προς τις υποχρεώσεις προς το Δημόσιο (εφορία και ασφαλιστικά ταμεία) 1 στις 4 επιχειρήσεις (25,4%) δήλωσε πως έχει ληξιπρόθεσμες οφειλές προς την εφορία (ΦΠΑ, ΦΜΥ κλπ) έναντι του 17,9% του προηγούμενου εξαμήνου. </w:t>
      </w:r>
      <w:r w:rsidR="00B8111F" w:rsidRPr="00761263">
        <w:rPr>
          <w:rFonts w:ascii="Times New Roman" w:eastAsia="Times New Roman" w:hAnsi="Times New Roman" w:cs="Times New Roman"/>
          <w:sz w:val="24"/>
          <w:szCs w:val="24"/>
          <w:lang w:eastAsia="el-GR"/>
        </w:rPr>
        <w:t xml:space="preserve">Στα επιμέρους στοιχεία το 29,8% των επιχειρήσεων στον </w:t>
      </w:r>
      <w:r w:rsidR="00FB0EAF">
        <w:rPr>
          <w:rFonts w:ascii="Times New Roman" w:eastAsia="Times New Roman" w:hAnsi="Times New Roman" w:cs="Times New Roman"/>
          <w:sz w:val="24"/>
          <w:szCs w:val="24"/>
          <w:lang w:eastAsia="el-GR"/>
        </w:rPr>
        <w:t>τομέα</w:t>
      </w:r>
      <w:r w:rsidR="00B8111F" w:rsidRPr="00761263">
        <w:rPr>
          <w:rFonts w:ascii="Times New Roman" w:eastAsia="Times New Roman" w:hAnsi="Times New Roman" w:cs="Times New Roman"/>
          <w:sz w:val="24"/>
          <w:szCs w:val="24"/>
          <w:lang w:eastAsia="el-GR"/>
        </w:rPr>
        <w:t xml:space="preserve"> των υπηρεσιών έχει ληξιπρόθεσμες οφειλές προς την εφορία, έναντι 25,3% της μεταποίησης και 21% του </w:t>
      </w:r>
      <w:r w:rsidR="00FB0EAF">
        <w:rPr>
          <w:rFonts w:ascii="Times New Roman" w:eastAsia="Times New Roman" w:hAnsi="Times New Roman" w:cs="Times New Roman"/>
          <w:sz w:val="24"/>
          <w:szCs w:val="24"/>
          <w:lang w:eastAsia="el-GR"/>
        </w:rPr>
        <w:t>τομέα</w:t>
      </w:r>
      <w:r w:rsidR="00B8111F" w:rsidRPr="00761263">
        <w:rPr>
          <w:rFonts w:ascii="Times New Roman" w:eastAsia="Times New Roman" w:hAnsi="Times New Roman" w:cs="Times New Roman"/>
          <w:sz w:val="24"/>
          <w:szCs w:val="24"/>
          <w:lang w:eastAsia="el-GR"/>
        </w:rPr>
        <w:t xml:space="preserve"> του εμπορίου. Επιπλέον υψηλά ποσοστά ληξιπρόθεσμων φορολογικών οφειλών παρουσιάζουν οι μεγαλύτερες σε ηλικία (πάνω από 15 έτη λειτουργάς) επιχειρήσεις (27,8%), οι μικρότερες με βάση τον </w:t>
      </w:r>
      <w:r w:rsidR="00B8111F" w:rsidRPr="00761263">
        <w:rPr>
          <w:rFonts w:ascii="Times New Roman" w:eastAsia="Times New Roman" w:hAnsi="Times New Roman" w:cs="Times New Roman"/>
          <w:sz w:val="24"/>
          <w:szCs w:val="24"/>
          <w:lang w:eastAsia="el-GR"/>
        </w:rPr>
        <w:lastRenderedPageBreak/>
        <w:t>τζίρο επιχειρήσεις (31%), οι επιχειρήσεις που δραστηριοποιούνται στην Αττική (27,7%) και οι επιχειρήσεις χωρίς προσωπικό (32,6%).</w:t>
      </w:r>
    </w:p>
    <w:p w:rsidR="00B8111F" w:rsidRPr="00761263" w:rsidRDefault="002B0267" w:rsidP="00761263">
      <w:pPr>
        <w:spacing w:after="0" w:line="360" w:lineRule="auto"/>
        <w:jc w:val="both"/>
        <w:rPr>
          <w:rFonts w:ascii="Times New Roman" w:eastAsia="Times New Roman" w:hAnsi="Times New Roman" w:cs="Times New Roman"/>
          <w:sz w:val="24"/>
          <w:szCs w:val="24"/>
          <w:lang w:eastAsia="el-GR"/>
        </w:rPr>
      </w:pPr>
      <w:r w:rsidRPr="00761263">
        <w:rPr>
          <w:rFonts w:ascii="Times New Roman" w:eastAsia="Times New Roman" w:hAnsi="Times New Roman" w:cs="Times New Roman"/>
          <w:sz w:val="24"/>
          <w:szCs w:val="24"/>
          <w:lang w:eastAsia="el-GR"/>
        </w:rPr>
        <w:t>Παρόμοια</w:t>
      </w:r>
      <w:r w:rsidR="00B8111F" w:rsidRPr="00761263">
        <w:rPr>
          <w:rFonts w:ascii="Times New Roman" w:eastAsia="Times New Roman" w:hAnsi="Times New Roman" w:cs="Times New Roman"/>
          <w:sz w:val="24"/>
          <w:szCs w:val="24"/>
          <w:lang w:eastAsia="el-GR"/>
        </w:rPr>
        <w:t xml:space="preserve"> είναι η κατάσταση και ως προς τον πρ</w:t>
      </w:r>
      <w:r w:rsidRPr="00761263">
        <w:rPr>
          <w:rFonts w:ascii="Times New Roman" w:eastAsia="Times New Roman" w:hAnsi="Times New Roman" w:cs="Times New Roman"/>
          <w:sz w:val="24"/>
          <w:szCs w:val="24"/>
          <w:lang w:eastAsia="el-GR"/>
        </w:rPr>
        <w:t>ώην ΟΑΕΕ καθώς</w:t>
      </w:r>
      <w:r w:rsidR="00B8111F" w:rsidRPr="00761263">
        <w:rPr>
          <w:rFonts w:ascii="Times New Roman" w:eastAsia="Times New Roman" w:hAnsi="Times New Roman" w:cs="Times New Roman"/>
          <w:sz w:val="24"/>
          <w:szCs w:val="24"/>
          <w:lang w:eastAsia="el-GR"/>
        </w:rPr>
        <w:t xml:space="preserve"> 1 στις 4 επιχειρήσεις (</w:t>
      </w:r>
      <w:r w:rsidRPr="00761263">
        <w:rPr>
          <w:rFonts w:ascii="Times New Roman" w:eastAsia="Times New Roman" w:hAnsi="Times New Roman" w:cs="Times New Roman"/>
          <w:sz w:val="24"/>
          <w:szCs w:val="24"/>
          <w:lang w:eastAsia="el-GR"/>
        </w:rPr>
        <w:t xml:space="preserve">25,3%) δηλώνει πως έχει ληξιπρόθεσμες οφειλές προς τον πρώην ΟΑΕΕ. Στα επιμέρους στοιχεία οι Υπηρεσίες καταγράφουν το μεγαλύτερο ποσοστό (27,5%) επιχειρήσεων με ληξιπρόθεσμες οφειλές και ακολουθούν η μεταποίηση (26,3%) και το εμπόριο (22,3%). </w:t>
      </w:r>
      <w:r w:rsidR="00FB0EAF">
        <w:rPr>
          <w:rFonts w:ascii="Times New Roman" w:eastAsia="Times New Roman" w:hAnsi="Times New Roman" w:cs="Times New Roman"/>
          <w:sz w:val="24"/>
          <w:szCs w:val="24"/>
          <w:lang w:eastAsia="el-GR"/>
        </w:rPr>
        <w:t>Επίσης,</w:t>
      </w:r>
      <w:r w:rsidRPr="00761263">
        <w:rPr>
          <w:rFonts w:ascii="Times New Roman" w:eastAsia="Times New Roman" w:hAnsi="Times New Roman" w:cs="Times New Roman"/>
          <w:sz w:val="24"/>
          <w:szCs w:val="24"/>
          <w:lang w:eastAsia="el-GR"/>
        </w:rPr>
        <w:t xml:space="preserve"> οι μικρότερες με βάση τον τζίρο επιχειρήσεις  καταγράφουν ιδιαίτερα υψηλό ποσοστό (33,6%) ληξιπρόθεσμων προς τον πρώην ΟΑΕΕ οφειλών, καθώς και επιχειρήσεις χωρίς προσωπικό (34,4%).</w:t>
      </w:r>
    </w:p>
    <w:p w:rsidR="002B0267" w:rsidRPr="00761263" w:rsidRDefault="002B0267" w:rsidP="00761263">
      <w:pPr>
        <w:spacing w:after="0" w:line="360" w:lineRule="auto"/>
        <w:jc w:val="both"/>
        <w:rPr>
          <w:rFonts w:ascii="Times New Roman" w:eastAsia="Times New Roman" w:hAnsi="Times New Roman" w:cs="Times New Roman"/>
          <w:sz w:val="24"/>
          <w:szCs w:val="24"/>
          <w:lang w:eastAsia="el-GR"/>
        </w:rPr>
      </w:pPr>
      <w:r w:rsidRPr="00761263">
        <w:rPr>
          <w:rFonts w:ascii="Times New Roman" w:eastAsia="Times New Roman" w:hAnsi="Times New Roman" w:cs="Times New Roman"/>
          <w:sz w:val="24"/>
          <w:szCs w:val="24"/>
          <w:lang w:eastAsia="el-GR"/>
        </w:rPr>
        <w:t xml:space="preserve">Το 16,9% δήλωσε πώς έχει καθυστερημένες οφειλές προς το πρώην ΙΚΑ έναντι 7,5% που είχε καταγραφεί το προηγούμενο εξάμηνο. </w:t>
      </w:r>
      <w:r w:rsidR="008A266B" w:rsidRPr="00761263">
        <w:rPr>
          <w:rFonts w:ascii="Times New Roman" w:eastAsia="Times New Roman" w:hAnsi="Times New Roman" w:cs="Times New Roman"/>
          <w:sz w:val="24"/>
          <w:szCs w:val="24"/>
          <w:lang w:eastAsia="el-GR"/>
        </w:rPr>
        <w:t>Οι επιχειρήσεις που δραστηριοποιούνται στον κλάδο των υπηρεσιών καταγράφουν το υψηλότερο ποσοστό (19,7%) καθυστερημένων οφειλών, έναντι της μεταποίησης (15,5%) και του εμπορίου (15%).</w:t>
      </w:r>
    </w:p>
    <w:p w:rsidR="00FD35B6" w:rsidRPr="00761263" w:rsidRDefault="008A266B" w:rsidP="00761263">
      <w:pPr>
        <w:spacing w:after="0" w:line="360" w:lineRule="auto"/>
        <w:jc w:val="both"/>
        <w:rPr>
          <w:rFonts w:ascii="Times New Roman" w:eastAsia="Times New Roman" w:hAnsi="Times New Roman" w:cs="Times New Roman"/>
          <w:sz w:val="24"/>
          <w:szCs w:val="24"/>
          <w:lang w:eastAsia="el-GR"/>
        </w:rPr>
      </w:pPr>
      <w:r w:rsidRPr="00761263">
        <w:rPr>
          <w:rFonts w:ascii="Times New Roman" w:eastAsia="Times New Roman" w:hAnsi="Times New Roman" w:cs="Times New Roman"/>
          <w:sz w:val="24"/>
          <w:szCs w:val="24"/>
          <w:lang w:eastAsia="el-GR"/>
        </w:rPr>
        <w:t xml:space="preserve">Ως προς τις τράπεζες το </w:t>
      </w:r>
      <w:r w:rsidR="00BD43D6" w:rsidRPr="00761263">
        <w:rPr>
          <w:rFonts w:ascii="Times New Roman" w:eastAsia="Times New Roman" w:hAnsi="Times New Roman" w:cs="Times New Roman"/>
          <w:sz w:val="24"/>
          <w:szCs w:val="24"/>
          <w:lang w:eastAsia="el-GR"/>
        </w:rPr>
        <w:t>18,4%</w:t>
      </w:r>
      <w:r w:rsidRPr="00761263">
        <w:rPr>
          <w:rFonts w:ascii="Times New Roman" w:eastAsia="Times New Roman" w:hAnsi="Times New Roman" w:cs="Times New Roman"/>
          <w:sz w:val="24"/>
          <w:szCs w:val="24"/>
          <w:lang w:eastAsia="el-GR"/>
        </w:rPr>
        <w:t xml:space="preserve"> των επιχειρήσεων δήλωσε πως έχει καθυστερημένες τραπεζικές οφειλές</w:t>
      </w:r>
      <w:r w:rsidR="00BD43D6" w:rsidRPr="00761263">
        <w:rPr>
          <w:rFonts w:ascii="Times New Roman" w:eastAsia="Times New Roman" w:hAnsi="Times New Roman" w:cs="Times New Roman"/>
          <w:sz w:val="24"/>
          <w:szCs w:val="24"/>
          <w:lang w:eastAsia="el-GR"/>
        </w:rPr>
        <w:t>, έναντι 13,4% που ήταν το προηγούμενο εξάμηνο</w:t>
      </w:r>
      <w:r w:rsidRPr="00761263">
        <w:rPr>
          <w:rFonts w:ascii="Times New Roman" w:eastAsia="Times New Roman" w:hAnsi="Times New Roman" w:cs="Times New Roman"/>
          <w:sz w:val="24"/>
          <w:szCs w:val="24"/>
          <w:lang w:eastAsia="el-GR"/>
        </w:rPr>
        <w:t xml:space="preserve">. Κλαδικά </w:t>
      </w:r>
      <w:r w:rsidR="0085646C" w:rsidRPr="00761263">
        <w:rPr>
          <w:rFonts w:ascii="Times New Roman" w:eastAsia="Times New Roman" w:hAnsi="Times New Roman" w:cs="Times New Roman"/>
          <w:sz w:val="24"/>
          <w:szCs w:val="24"/>
          <w:lang w:eastAsia="el-GR"/>
        </w:rPr>
        <w:t xml:space="preserve">το 19,7% των επιχειρήσεων του κλάδου των υπηρεσιών δηλώνει πως έχει καθυστερημένες οφειλές προς τις τράπεζες, έναντι 19% του εμπορίου και 15,5% της μεταποίησης. </w:t>
      </w:r>
    </w:p>
    <w:p w:rsidR="00EE4A42" w:rsidRPr="00761263" w:rsidRDefault="00EE4A42" w:rsidP="00761263">
      <w:pPr>
        <w:spacing w:after="0" w:line="360" w:lineRule="auto"/>
        <w:jc w:val="both"/>
        <w:rPr>
          <w:rFonts w:ascii="Times New Roman" w:eastAsia="Times New Roman" w:hAnsi="Times New Roman" w:cs="Times New Roman"/>
          <w:sz w:val="24"/>
          <w:szCs w:val="24"/>
          <w:lang w:eastAsia="el-GR"/>
        </w:rPr>
      </w:pPr>
      <w:r w:rsidRPr="00761263">
        <w:rPr>
          <w:rFonts w:ascii="Times New Roman" w:eastAsia="Times New Roman" w:hAnsi="Times New Roman" w:cs="Times New Roman"/>
          <w:sz w:val="24"/>
          <w:szCs w:val="24"/>
          <w:lang w:eastAsia="el-GR"/>
        </w:rPr>
        <w:t xml:space="preserve">Το 20,3% του συνόλου των επιχειρήσεων δήλωσε πως έχει καθυστερημένες οφειλές ενοικίων έναντι 12,1% που είχε καταγραφεί το προηγούμενο εξάμηνο. Ωστόσο εξετάζοντας τα ευρήματα για τις επιχειρήσεις που έχουν ενοίκιο το ποσοστό αυτό εκτινάσσεται στο 30%. Στα επιμέρους στοιχεία οι επιχειρήσεις χωρίς προσωπικό αντιμετωπίζουν το μεγαλύτερο πρόβλημα καθώς το 40% αυτών έχουν καθυστερημένες οφειλές ενοικίων. </w:t>
      </w:r>
    </w:p>
    <w:p w:rsidR="00BD43D6" w:rsidRPr="00761263" w:rsidRDefault="00BD43D6" w:rsidP="00761263">
      <w:pPr>
        <w:spacing w:after="0" w:line="360" w:lineRule="auto"/>
        <w:jc w:val="both"/>
        <w:rPr>
          <w:rFonts w:ascii="Times New Roman" w:eastAsia="Times New Roman" w:hAnsi="Times New Roman" w:cs="Times New Roman"/>
          <w:sz w:val="24"/>
          <w:szCs w:val="24"/>
          <w:lang w:eastAsia="el-GR"/>
        </w:rPr>
      </w:pPr>
      <w:r w:rsidRPr="00761263">
        <w:rPr>
          <w:rFonts w:ascii="Times New Roman" w:eastAsia="Times New Roman" w:hAnsi="Times New Roman" w:cs="Times New Roman"/>
          <w:sz w:val="24"/>
          <w:szCs w:val="24"/>
          <w:lang w:eastAsia="el-GR"/>
        </w:rPr>
        <w:t xml:space="preserve">Περισσότερες από 1 στις 4 επιχειρήσεις (26,7%) έχει καθυστερημένες οφειλές προς προμηθευτές, ένα ιδιαίτερα υψηλό ποσοστό δεδομένου ότι οι επιχειρήσεις προσπαθούν να είναι απόλυτα συνεπείς προς τους συνεργάτες τους καθώς αποτελεί βασική προϋπόθεση για την ομαλή λειτουργία της δραστηριότητας τους, Η εκτίναξη του ποσοστού αυτού  καταδεικνύει τα σοβαρά προβλήματα ρευστότητας που αντιμετωπίζουν οι επιχειρήσεις στην παρούσα χρονική συγκύρια και </w:t>
      </w:r>
      <w:r w:rsidR="00FB0EAF">
        <w:rPr>
          <w:rFonts w:ascii="Times New Roman" w:eastAsia="Times New Roman" w:hAnsi="Times New Roman" w:cs="Times New Roman"/>
          <w:sz w:val="24"/>
          <w:szCs w:val="24"/>
          <w:lang w:eastAsia="el-GR"/>
        </w:rPr>
        <w:t xml:space="preserve">τα οποία </w:t>
      </w:r>
      <w:r w:rsidRPr="00761263">
        <w:rPr>
          <w:rFonts w:ascii="Times New Roman" w:eastAsia="Times New Roman" w:hAnsi="Times New Roman" w:cs="Times New Roman"/>
          <w:sz w:val="24"/>
          <w:szCs w:val="24"/>
          <w:lang w:eastAsia="el-GR"/>
        </w:rPr>
        <w:t>επηρεάζουν κρίσιμα την βιωσιμότητα τους. Στα επιμέρους στοιχεία αυτής της κατηγορίας υποχρεώσεων καθυστερημένες οφειλές έχει το 28,9% των επιχειρήσεων της μεταποίησης</w:t>
      </w:r>
      <w:r w:rsidR="008B6EB3" w:rsidRPr="00761263">
        <w:rPr>
          <w:rFonts w:ascii="Times New Roman" w:eastAsia="Times New Roman" w:hAnsi="Times New Roman" w:cs="Times New Roman"/>
          <w:sz w:val="24"/>
          <w:szCs w:val="24"/>
          <w:lang w:eastAsia="el-GR"/>
        </w:rPr>
        <w:t xml:space="preserve"> και ακολουθούν το εμπόριο (28%) και οι υπηρεσίες (23,9%). Στις υπόλοιπες κατηγορίες σε δυσμενέστερη θέση βρίσκονται οι μικρότερες με βάση τον τζίρο επιχειρήσεις (28,1%), οι επιχειρήσεις με πάνω από 15 έτη λειτουργίας (27,9%) και οι επιχειρήσεις που δραστηριοποιούνται στην περιοχή Νησιά Αιγαίου Κρήτης (37%).</w:t>
      </w:r>
    </w:p>
    <w:p w:rsidR="00C639A2" w:rsidRPr="00761263" w:rsidRDefault="008B6EB3" w:rsidP="00761263">
      <w:pPr>
        <w:spacing w:after="0" w:line="360" w:lineRule="auto"/>
        <w:jc w:val="both"/>
        <w:rPr>
          <w:rFonts w:ascii="Times New Roman" w:eastAsia="Times New Roman" w:hAnsi="Times New Roman" w:cs="Times New Roman"/>
          <w:sz w:val="24"/>
          <w:szCs w:val="24"/>
          <w:lang w:eastAsia="el-GR"/>
        </w:rPr>
      </w:pPr>
      <w:r w:rsidRPr="00761263">
        <w:rPr>
          <w:rFonts w:ascii="Times New Roman" w:eastAsia="Times New Roman" w:hAnsi="Times New Roman" w:cs="Times New Roman"/>
          <w:sz w:val="24"/>
          <w:szCs w:val="24"/>
          <w:lang w:eastAsia="el-GR"/>
        </w:rPr>
        <w:t>Τέλος σχεδόν 1 στις 4 επιχειρήσεις (23,5%) έχει ληξιπρόθεσμες οφειλές σε λογαριασμούς ενέργειας (ΔΕΗ, φυσικό αέριο), ενώ 1 στις 5 (19,6%) έχει ληξιπρόθεσμες οφειλές σε λοιπούς λογαριασμούς (τηλέφωνο, ύδρευση).</w:t>
      </w:r>
    </w:p>
    <w:p w:rsidR="005C0F84" w:rsidRPr="005C0F84" w:rsidRDefault="005C0F84" w:rsidP="005C0F84">
      <w:pPr>
        <w:spacing w:after="0" w:line="360" w:lineRule="auto"/>
        <w:jc w:val="center"/>
        <w:rPr>
          <w:rFonts w:ascii="Times New Roman" w:eastAsia="Times New Roman" w:hAnsi="Times New Roman" w:cs="Times New Roman"/>
          <w:b/>
          <w:sz w:val="24"/>
          <w:szCs w:val="24"/>
          <w:lang w:eastAsia="el-GR"/>
        </w:rPr>
      </w:pPr>
      <w:r w:rsidRPr="005C0F84">
        <w:rPr>
          <w:rFonts w:ascii="Times New Roman" w:eastAsia="Times New Roman" w:hAnsi="Times New Roman" w:cs="Times New Roman"/>
          <w:b/>
          <w:sz w:val="24"/>
          <w:szCs w:val="24"/>
          <w:lang w:eastAsia="el-GR"/>
        </w:rPr>
        <w:lastRenderedPageBreak/>
        <w:t>Γράφημα 21</w:t>
      </w:r>
    </w:p>
    <w:p w:rsidR="00C639A2" w:rsidRPr="005C0F84" w:rsidRDefault="005C0F84" w:rsidP="005C0F84">
      <w:pPr>
        <w:spacing w:after="0" w:line="360" w:lineRule="auto"/>
        <w:jc w:val="center"/>
        <w:rPr>
          <w:rFonts w:ascii="Times New Roman" w:eastAsia="Times New Roman" w:hAnsi="Times New Roman" w:cs="Times New Roman"/>
          <w:b/>
          <w:sz w:val="24"/>
          <w:szCs w:val="24"/>
          <w:lang w:eastAsia="el-GR"/>
        </w:rPr>
      </w:pPr>
      <w:r w:rsidRPr="005C0F84">
        <w:rPr>
          <w:rFonts w:ascii="Times New Roman" w:eastAsia="Times New Roman" w:hAnsi="Times New Roman" w:cs="Times New Roman"/>
          <w:b/>
          <w:sz w:val="24"/>
          <w:szCs w:val="24"/>
          <w:lang w:eastAsia="el-GR"/>
        </w:rPr>
        <w:t>Καθυστερημένες όφειλες – Αποτίμηση εξαμήνου</w:t>
      </w:r>
    </w:p>
    <w:p w:rsidR="00C639A2" w:rsidRPr="005C0F84" w:rsidRDefault="005C0F84" w:rsidP="005C0F84">
      <w:pPr>
        <w:spacing w:after="0" w:line="360" w:lineRule="auto"/>
        <w:jc w:val="center"/>
        <w:rPr>
          <w:rFonts w:ascii="Times New Roman" w:eastAsia="Times New Roman" w:hAnsi="Times New Roman" w:cs="Times New Roman"/>
          <w:b/>
          <w:sz w:val="24"/>
          <w:szCs w:val="24"/>
          <w:lang w:eastAsia="el-GR"/>
        </w:rPr>
      </w:pPr>
      <w:r w:rsidRPr="00761263">
        <w:rPr>
          <w:rFonts w:ascii="Times New Roman" w:eastAsia="Times New Roman" w:hAnsi="Times New Roman" w:cs="Times New Roman"/>
          <w:noProof/>
          <w:sz w:val="24"/>
          <w:szCs w:val="24"/>
          <w:lang w:eastAsia="el-GR"/>
        </w:rPr>
        <w:drawing>
          <wp:anchor distT="0" distB="0" distL="114300" distR="114300" simplePos="0" relativeHeight="251658240" behindDoc="0" locked="0" layoutInCell="1" allowOverlap="1" wp14:anchorId="3B346E28" wp14:editId="6572BE09">
            <wp:simplePos x="0" y="0"/>
            <wp:positionH relativeFrom="column">
              <wp:posOffset>-40640</wp:posOffset>
            </wp:positionH>
            <wp:positionV relativeFrom="paragraph">
              <wp:posOffset>160021</wp:posOffset>
            </wp:positionV>
            <wp:extent cx="6696075" cy="2324100"/>
            <wp:effectExtent l="0" t="0" r="9525" b="19050"/>
            <wp:wrapNone/>
            <wp:docPr id="19" name="Γράφημα 1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page">
              <wp14:pctWidth>0</wp14:pctWidth>
            </wp14:sizeRelH>
            <wp14:sizeRelV relativeFrom="page">
              <wp14:pctHeight>0</wp14:pctHeight>
            </wp14:sizeRelV>
          </wp:anchor>
        </w:drawing>
      </w:r>
      <w:r w:rsidRPr="005C0F84">
        <w:rPr>
          <w:rFonts w:ascii="Times New Roman" w:eastAsia="Times New Roman" w:hAnsi="Times New Roman" w:cs="Times New Roman"/>
          <w:b/>
          <w:sz w:val="24"/>
          <w:szCs w:val="24"/>
          <w:lang w:eastAsia="el-GR"/>
        </w:rPr>
        <w:t>Σύγκριση στοιχείων - Φεβρουάριος 2020 – Ιούλιος 2020</w:t>
      </w:r>
    </w:p>
    <w:p w:rsidR="00C639A2" w:rsidRPr="00761263" w:rsidRDefault="00C639A2" w:rsidP="00761263">
      <w:pPr>
        <w:spacing w:after="0" w:line="360" w:lineRule="auto"/>
        <w:jc w:val="both"/>
        <w:rPr>
          <w:rFonts w:ascii="Times New Roman" w:eastAsia="Times New Roman" w:hAnsi="Times New Roman" w:cs="Times New Roman"/>
          <w:sz w:val="24"/>
          <w:szCs w:val="24"/>
          <w:lang w:eastAsia="el-GR"/>
        </w:rPr>
      </w:pPr>
    </w:p>
    <w:p w:rsidR="00C639A2" w:rsidRPr="00761263" w:rsidRDefault="00C639A2" w:rsidP="00761263">
      <w:pPr>
        <w:spacing w:after="0" w:line="360" w:lineRule="auto"/>
        <w:jc w:val="both"/>
        <w:rPr>
          <w:rFonts w:ascii="Times New Roman" w:eastAsia="Times New Roman" w:hAnsi="Times New Roman" w:cs="Times New Roman"/>
          <w:sz w:val="24"/>
          <w:szCs w:val="24"/>
          <w:lang w:eastAsia="el-GR"/>
        </w:rPr>
      </w:pPr>
    </w:p>
    <w:p w:rsidR="00C639A2" w:rsidRPr="00761263" w:rsidRDefault="00C639A2" w:rsidP="00761263">
      <w:pPr>
        <w:spacing w:after="0" w:line="360" w:lineRule="auto"/>
        <w:jc w:val="both"/>
        <w:rPr>
          <w:rFonts w:ascii="Times New Roman" w:eastAsia="Times New Roman" w:hAnsi="Times New Roman" w:cs="Times New Roman"/>
          <w:sz w:val="24"/>
          <w:szCs w:val="24"/>
          <w:lang w:eastAsia="el-GR"/>
        </w:rPr>
      </w:pPr>
    </w:p>
    <w:p w:rsidR="00C639A2" w:rsidRPr="00761263" w:rsidRDefault="00C639A2" w:rsidP="00761263">
      <w:pPr>
        <w:spacing w:after="0" w:line="360" w:lineRule="auto"/>
        <w:jc w:val="both"/>
        <w:rPr>
          <w:rFonts w:ascii="Times New Roman" w:eastAsia="Times New Roman" w:hAnsi="Times New Roman" w:cs="Times New Roman"/>
          <w:sz w:val="24"/>
          <w:szCs w:val="24"/>
          <w:lang w:eastAsia="el-GR"/>
        </w:rPr>
      </w:pPr>
    </w:p>
    <w:p w:rsidR="00C639A2" w:rsidRPr="00761263" w:rsidRDefault="00C639A2" w:rsidP="00761263">
      <w:pPr>
        <w:spacing w:after="0" w:line="360" w:lineRule="auto"/>
        <w:jc w:val="both"/>
        <w:rPr>
          <w:rFonts w:ascii="Times New Roman" w:eastAsia="Times New Roman" w:hAnsi="Times New Roman" w:cs="Times New Roman"/>
          <w:sz w:val="24"/>
          <w:szCs w:val="24"/>
          <w:lang w:eastAsia="el-GR"/>
        </w:rPr>
      </w:pPr>
    </w:p>
    <w:p w:rsidR="00C639A2" w:rsidRPr="00761263" w:rsidRDefault="00C639A2" w:rsidP="00761263">
      <w:pPr>
        <w:spacing w:after="0" w:line="360" w:lineRule="auto"/>
        <w:jc w:val="both"/>
        <w:rPr>
          <w:rFonts w:ascii="Times New Roman" w:eastAsia="Times New Roman" w:hAnsi="Times New Roman" w:cs="Times New Roman"/>
          <w:sz w:val="24"/>
          <w:szCs w:val="24"/>
          <w:lang w:eastAsia="el-GR"/>
        </w:rPr>
      </w:pPr>
    </w:p>
    <w:p w:rsidR="00C639A2" w:rsidRPr="00761263" w:rsidRDefault="00C639A2" w:rsidP="00761263">
      <w:pPr>
        <w:spacing w:after="0" w:line="360" w:lineRule="auto"/>
        <w:jc w:val="both"/>
        <w:rPr>
          <w:rFonts w:ascii="Times New Roman" w:eastAsia="Times New Roman" w:hAnsi="Times New Roman" w:cs="Times New Roman"/>
          <w:sz w:val="24"/>
          <w:szCs w:val="24"/>
          <w:lang w:eastAsia="el-GR"/>
        </w:rPr>
      </w:pPr>
    </w:p>
    <w:p w:rsidR="00C639A2" w:rsidRPr="00761263" w:rsidRDefault="00C639A2" w:rsidP="00761263">
      <w:pPr>
        <w:spacing w:after="0" w:line="360" w:lineRule="auto"/>
        <w:jc w:val="both"/>
        <w:rPr>
          <w:rFonts w:ascii="Times New Roman" w:eastAsia="Times New Roman" w:hAnsi="Times New Roman" w:cs="Times New Roman"/>
          <w:sz w:val="24"/>
          <w:szCs w:val="24"/>
          <w:lang w:eastAsia="el-GR"/>
        </w:rPr>
      </w:pPr>
    </w:p>
    <w:p w:rsidR="00C639A2" w:rsidRPr="00761263" w:rsidRDefault="00C639A2" w:rsidP="005C0F84">
      <w:pPr>
        <w:spacing w:after="0" w:line="240" w:lineRule="auto"/>
        <w:jc w:val="both"/>
        <w:rPr>
          <w:rFonts w:ascii="Times New Roman" w:eastAsia="Times New Roman" w:hAnsi="Times New Roman" w:cs="Times New Roman"/>
          <w:sz w:val="24"/>
          <w:szCs w:val="24"/>
          <w:lang w:eastAsia="el-GR"/>
        </w:rPr>
      </w:pPr>
    </w:p>
    <w:p w:rsidR="00C639A2" w:rsidRPr="005C0F84" w:rsidRDefault="00C639A2" w:rsidP="00761263">
      <w:pPr>
        <w:spacing w:after="0" w:line="360" w:lineRule="auto"/>
        <w:jc w:val="both"/>
        <w:rPr>
          <w:rFonts w:ascii="Times New Roman" w:eastAsia="Times New Roman" w:hAnsi="Times New Roman" w:cs="Times New Roman"/>
          <w:b/>
          <w:sz w:val="16"/>
          <w:szCs w:val="16"/>
          <w:lang w:eastAsia="el-GR"/>
        </w:rPr>
      </w:pPr>
      <w:r w:rsidRPr="005C0F84">
        <w:rPr>
          <w:rFonts w:ascii="Times New Roman" w:eastAsia="Times New Roman" w:hAnsi="Times New Roman" w:cs="Times New Roman"/>
          <w:b/>
          <w:sz w:val="16"/>
          <w:szCs w:val="16"/>
          <w:lang w:eastAsia="el-GR"/>
        </w:rPr>
        <w:t>* Στο σύνολο των επιχειρήσεων</w:t>
      </w:r>
    </w:p>
    <w:p w:rsidR="00FE6286" w:rsidRPr="00761263" w:rsidRDefault="008B6EB3" w:rsidP="00761263">
      <w:pPr>
        <w:spacing w:after="0" w:line="360" w:lineRule="auto"/>
        <w:jc w:val="both"/>
        <w:rPr>
          <w:rFonts w:ascii="Times New Roman" w:eastAsia="Times New Roman" w:hAnsi="Times New Roman" w:cs="Times New Roman"/>
          <w:sz w:val="24"/>
          <w:szCs w:val="24"/>
          <w:lang w:eastAsia="el-GR"/>
        </w:rPr>
      </w:pPr>
      <w:r w:rsidRPr="00761263">
        <w:rPr>
          <w:rFonts w:ascii="Times New Roman" w:eastAsia="Times New Roman" w:hAnsi="Times New Roman" w:cs="Times New Roman"/>
          <w:sz w:val="24"/>
          <w:szCs w:val="24"/>
          <w:lang w:eastAsia="el-GR"/>
        </w:rPr>
        <w:t xml:space="preserve">Ως προς τις εκτιμήσεις των επιχειρήσεων για το επόμενο διάστημα η κατάσταση προδιαγράφεται δυσοίωνη καθώς </w:t>
      </w:r>
      <w:r w:rsidR="00FE6286" w:rsidRPr="00761263">
        <w:rPr>
          <w:rFonts w:ascii="Times New Roman" w:eastAsia="Times New Roman" w:hAnsi="Times New Roman" w:cs="Times New Roman"/>
          <w:sz w:val="24"/>
          <w:szCs w:val="24"/>
          <w:lang w:eastAsia="el-GR"/>
        </w:rPr>
        <w:t>1 στις 4 επιχειρήσεις δήλωσε πως δεν θα μπορέσει να ανταποκριθεί:</w:t>
      </w:r>
    </w:p>
    <w:p w:rsidR="00EE4A42" w:rsidRPr="00761263" w:rsidRDefault="00FB0EAF" w:rsidP="00761263">
      <w:pPr>
        <w:pStyle w:val="ListParagraph"/>
        <w:numPr>
          <w:ilvl w:val="0"/>
          <w:numId w:val="2"/>
        </w:numPr>
        <w:spacing w:after="0" w:line="36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στις δανειακές της</w:t>
      </w:r>
      <w:r w:rsidR="00FE6286" w:rsidRPr="00761263">
        <w:rPr>
          <w:rFonts w:ascii="Times New Roman" w:eastAsia="Times New Roman" w:hAnsi="Times New Roman" w:cs="Times New Roman"/>
          <w:sz w:val="24"/>
          <w:szCs w:val="24"/>
          <w:lang w:eastAsia="el-GR"/>
        </w:rPr>
        <w:t xml:space="preserve"> υποχρεώσεις προς τις τράπεζες (23,9%) </w:t>
      </w:r>
    </w:p>
    <w:p w:rsidR="00FE6286" w:rsidRPr="00761263" w:rsidRDefault="00FE6286" w:rsidP="00761263">
      <w:pPr>
        <w:pStyle w:val="ListParagraph"/>
        <w:numPr>
          <w:ilvl w:val="0"/>
          <w:numId w:val="2"/>
        </w:numPr>
        <w:spacing w:after="0" w:line="360" w:lineRule="auto"/>
        <w:jc w:val="both"/>
        <w:rPr>
          <w:rFonts w:ascii="Times New Roman" w:eastAsia="Times New Roman" w:hAnsi="Times New Roman" w:cs="Times New Roman"/>
          <w:sz w:val="24"/>
          <w:szCs w:val="24"/>
          <w:lang w:eastAsia="el-GR"/>
        </w:rPr>
      </w:pPr>
      <w:r w:rsidRPr="00761263">
        <w:rPr>
          <w:rFonts w:ascii="Times New Roman" w:eastAsia="Times New Roman" w:hAnsi="Times New Roman" w:cs="Times New Roman"/>
          <w:sz w:val="24"/>
          <w:szCs w:val="24"/>
          <w:lang w:eastAsia="el-GR"/>
        </w:rPr>
        <w:t>στις υποχρεώσεις ενοικίου (24,8),</w:t>
      </w:r>
    </w:p>
    <w:p w:rsidR="00FE6286" w:rsidRPr="00761263" w:rsidRDefault="00FE6286" w:rsidP="00761263">
      <w:pPr>
        <w:spacing w:after="0" w:line="360" w:lineRule="auto"/>
        <w:ind w:left="360"/>
        <w:jc w:val="both"/>
        <w:rPr>
          <w:rFonts w:ascii="Times New Roman" w:eastAsia="Times New Roman" w:hAnsi="Times New Roman" w:cs="Times New Roman"/>
          <w:sz w:val="24"/>
          <w:szCs w:val="24"/>
          <w:lang w:eastAsia="el-GR"/>
        </w:rPr>
      </w:pPr>
      <w:r w:rsidRPr="00761263">
        <w:rPr>
          <w:rFonts w:ascii="Times New Roman" w:eastAsia="Times New Roman" w:hAnsi="Times New Roman" w:cs="Times New Roman"/>
          <w:sz w:val="24"/>
          <w:szCs w:val="24"/>
          <w:lang w:eastAsia="el-GR"/>
        </w:rPr>
        <w:t>ενώ 1 στις 5 επιχειρήσεις δήλωσε πως δεν θα μπορέσει να ανταποκριθεί:</w:t>
      </w:r>
    </w:p>
    <w:p w:rsidR="00FE6286" w:rsidRPr="00761263" w:rsidRDefault="00FB0EAF" w:rsidP="00761263">
      <w:pPr>
        <w:pStyle w:val="ListParagraph"/>
        <w:numPr>
          <w:ilvl w:val="0"/>
          <w:numId w:val="3"/>
        </w:numPr>
        <w:spacing w:after="0" w:line="36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στις φορολογικές της</w:t>
      </w:r>
      <w:r w:rsidR="00FE6286" w:rsidRPr="00761263">
        <w:rPr>
          <w:rFonts w:ascii="Times New Roman" w:eastAsia="Times New Roman" w:hAnsi="Times New Roman" w:cs="Times New Roman"/>
          <w:sz w:val="24"/>
          <w:szCs w:val="24"/>
          <w:lang w:eastAsia="el-GR"/>
        </w:rPr>
        <w:t xml:space="preserve"> υποχρεώσεις (22,2%)</w:t>
      </w:r>
    </w:p>
    <w:p w:rsidR="00FE6286" w:rsidRPr="00761263" w:rsidRDefault="00FB0EAF" w:rsidP="00761263">
      <w:pPr>
        <w:pStyle w:val="ListParagraph"/>
        <w:numPr>
          <w:ilvl w:val="0"/>
          <w:numId w:val="3"/>
        </w:numPr>
        <w:spacing w:after="0" w:line="36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στις ασφαλιστικές τη</w:t>
      </w:r>
      <w:r w:rsidR="00FE6286" w:rsidRPr="00761263">
        <w:rPr>
          <w:rFonts w:ascii="Times New Roman" w:eastAsia="Times New Roman" w:hAnsi="Times New Roman" w:cs="Times New Roman"/>
          <w:sz w:val="24"/>
          <w:szCs w:val="24"/>
          <w:lang w:eastAsia="el-GR"/>
        </w:rPr>
        <w:t>ς υποχρεώσεις (21,9% προς τον πρώην ΟΑΕΕ και 17,5% προς το ΙΚΑ)</w:t>
      </w:r>
    </w:p>
    <w:p w:rsidR="00FE6286" w:rsidRPr="00761263" w:rsidRDefault="00FE6286" w:rsidP="00761263">
      <w:pPr>
        <w:pStyle w:val="ListParagraph"/>
        <w:numPr>
          <w:ilvl w:val="0"/>
          <w:numId w:val="3"/>
        </w:numPr>
        <w:spacing w:after="0" w:line="360" w:lineRule="auto"/>
        <w:jc w:val="both"/>
        <w:rPr>
          <w:rFonts w:ascii="Times New Roman" w:eastAsia="Times New Roman" w:hAnsi="Times New Roman" w:cs="Times New Roman"/>
          <w:sz w:val="24"/>
          <w:szCs w:val="24"/>
          <w:lang w:eastAsia="el-GR"/>
        </w:rPr>
      </w:pPr>
      <w:r w:rsidRPr="00761263">
        <w:rPr>
          <w:rFonts w:ascii="Times New Roman" w:eastAsia="Times New Roman" w:hAnsi="Times New Roman" w:cs="Times New Roman"/>
          <w:sz w:val="24"/>
          <w:szCs w:val="24"/>
          <w:lang w:eastAsia="el-GR"/>
        </w:rPr>
        <w:t>στις υποχρεώσεις προς προμηθευτές (19,9%)</w:t>
      </w:r>
    </w:p>
    <w:p w:rsidR="00C639A2" w:rsidRPr="005C0F84" w:rsidRDefault="00FE6286" w:rsidP="00761263">
      <w:pPr>
        <w:pStyle w:val="ListParagraph"/>
        <w:numPr>
          <w:ilvl w:val="0"/>
          <w:numId w:val="3"/>
        </w:numPr>
        <w:spacing w:after="0" w:line="360" w:lineRule="auto"/>
        <w:jc w:val="both"/>
        <w:rPr>
          <w:rFonts w:ascii="Times New Roman" w:eastAsia="Times New Roman" w:hAnsi="Times New Roman" w:cs="Times New Roman"/>
          <w:sz w:val="24"/>
          <w:szCs w:val="24"/>
          <w:lang w:eastAsia="el-GR"/>
        </w:rPr>
      </w:pPr>
      <w:r w:rsidRPr="00761263">
        <w:rPr>
          <w:rFonts w:ascii="Times New Roman" w:eastAsia="Times New Roman" w:hAnsi="Times New Roman" w:cs="Times New Roman"/>
          <w:sz w:val="24"/>
          <w:szCs w:val="24"/>
          <w:lang w:eastAsia="el-GR"/>
        </w:rPr>
        <w:t xml:space="preserve">στις υποχρεώσεις για λογαριασμούς ενέργειας (20,2%) </w:t>
      </w:r>
      <w:r w:rsidR="005C0F84">
        <w:rPr>
          <w:rFonts w:ascii="Times New Roman" w:eastAsia="Times New Roman" w:hAnsi="Times New Roman" w:cs="Times New Roman"/>
          <w:sz w:val="24"/>
          <w:szCs w:val="24"/>
          <w:lang w:eastAsia="el-GR"/>
        </w:rPr>
        <w:t>και λοιπούς λογαριασμούς (19,7%)</w:t>
      </w:r>
    </w:p>
    <w:p w:rsidR="005C0F84" w:rsidRDefault="00C639A2" w:rsidP="005C0F84">
      <w:pPr>
        <w:spacing w:after="0" w:line="360" w:lineRule="auto"/>
        <w:jc w:val="center"/>
        <w:rPr>
          <w:rFonts w:ascii="Times New Roman" w:eastAsia="Times New Roman" w:hAnsi="Times New Roman" w:cs="Times New Roman"/>
          <w:b/>
          <w:sz w:val="24"/>
          <w:szCs w:val="24"/>
          <w:lang w:eastAsia="el-GR"/>
        </w:rPr>
      </w:pPr>
      <w:r w:rsidRPr="005C0F84">
        <w:rPr>
          <w:rFonts w:ascii="Times New Roman" w:eastAsia="Times New Roman" w:hAnsi="Times New Roman" w:cs="Times New Roman"/>
          <w:b/>
          <w:sz w:val="24"/>
          <w:szCs w:val="24"/>
          <w:lang w:eastAsia="el-GR"/>
        </w:rPr>
        <w:t>Γράφημα</w:t>
      </w:r>
      <w:r w:rsidR="005C0F84" w:rsidRPr="005C0F84">
        <w:rPr>
          <w:rFonts w:ascii="Times New Roman" w:eastAsia="Times New Roman" w:hAnsi="Times New Roman" w:cs="Times New Roman"/>
          <w:b/>
          <w:sz w:val="24"/>
          <w:szCs w:val="24"/>
          <w:lang w:eastAsia="el-GR"/>
        </w:rPr>
        <w:t xml:space="preserve"> 22</w:t>
      </w:r>
    </w:p>
    <w:p w:rsidR="00EE4A42" w:rsidRPr="005C0F84" w:rsidRDefault="00C639A2" w:rsidP="005C0F84">
      <w:pPr>
        <w:spacing w:after="0" w:line="360" w:lineRule="auto"/>
        <w:jc w:val="center"/>
        <w:rPr>
          <w:rFonts w:ascii="Times New Roman" w:eastAsia="Times New Roman" w:hAnsi="Times New Roman" w:cs="Times New Roman"/>
          <w:b/>
          <w:sz w:val="24"/>
          <w:szCs w:val="24"/>
          <w:lang w:eastAsia="el-GR"/>
        </w:rPr>
      </w:pPr>
      <w:r w:rsidRPr="005C0F84">
        <w:rPr>
          <w:rFonts w:ascii="Times New Roman" w:eastAsia="Times New Roman" w:hAnsi="Times New Roman" w:cs="Times New Roman"/>
          <w:b/>
          <w:sz w:val="24"/>
          <w:szCs w:val="24"/>
          <w:lang w:eastAsia="el-GR"/>
        </w:rPr>
        <w:t>Εκτιμάτε ότι το επόμενο διάστημα θα μπορέσετε να ανταποκριθείτε στις υποχρεώσεις:</w:t>
      </w:r>
      <w:r w:rsidRPr="005C0F84">
        <w:rPr>
          <w:rFonts w:ascii="Times New Roman" w:eastAsia="Times New Roman" w:hAnsi="Times New Roman" w:cs="Times New Roman"/>
          <w:b/>
          <w:sz w:val="24"/>
          <w:szCs w:val="24"/>
          <w:lang w:eastAsia="el-GR"/>
        </w:rPr>
        <w:br/>
      </w:r>
      <w:r w:rsidRPr="00761263">
        <w:rPr>
          <w:rFonts w:ascii="Times New Roman" w:eastAsia="Times New Roman" w:hAnsi="Times New Roman" w:cs="Times New Roman"/>
          <w:noProof/>
          <w:sz w:val="24"/>
          <w:szCs w:val="24"/>
          <w:lang w:eastAsia="el-GR"/>
        </w:rPr>
        <w:drawing>
          <wp:inline distT="0" distB="0" distL="0" distR="0" wp14:anchorId="773CEBFA" wp14:editId="7735C34A">
            <wp:extent cx="6543675" cy="2266950"/>
            <wp:effectExtent l="0" t="0" r="9525" b="19050"/>
            <wp:docPr id="20" name="Γράφημα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C639A2" w:rsidRPr="00761263" w:rsidRDefault="00C639A2" w:rsidP="00761263">
      <w:pPr>
        <w:spacing w:after="0" w:line="360" w:lineRule="auto"/>
        <w:jc w:val="both"/>
        <w:rPr>
          <w:rFonts w:ascii="Times New Roman" w:eastAsia="Times New Roman" w:hAnsi="Times New Roman" w:cs="Times New Roman"/>
          <w:b/>
          <w:sz w:val="24"/>
          <w:szCs w:val="24"/>
          <w:lang w:eastAsia="el-GR"/>
        </w:rPr>
      </w:pPr>
      <w:r w:rsidRPr="00761263">
        <w:rPr>
          <w:rFonts w:ascii="Times New Roman" w:eastAsia="Times New Roman" w:hAnsi="Times New Roman" w:cs="Times New Roman"/>
          <w:b/>
          <w:sz w:val="24"/>
          <w:szCs w:val="24"/>
          <w:lang w:eastAsia="el-GR"/>
        </w:rPr>
        <w:t>*</w:t>
      </w:r>
      <w:r w:rsidRPr="005C0F84">
        <w:rPr>
          <w:rFonts w:ascii="Times New Roman" w:eastAsia="Times New Roman" w:hAnsi="Times New Roman" w:cs="Times New Roman"/>
          <w:b/>
          <w:sz w:val="16"/>
          <w:szCs w:val="16"/>
          <w:lang w:eastAsia="el-GR"/>
        </w:rPr>
        <w:t>Βάση: όσοι είπαν ότι έχουν ενοίκιο, αμειβόμενο προσωπικό και δάνειο αντίστοιχα</w:t>
      </w:r>
    </w:p>
    <w:p w:rsidR="000A34B1" w:rsidRPr="005C0F84" w:rsidRDefault="000A34B1" w:rsidP="00761263">
      <w:pPr>
        <w:spacing w:after="0" w:line="360" w:lineRule="auto"/>
        <w:jc w:val="both"/>
        <w:rPr>
          <w:rFonts w:ascii="Times New Roman" w:eastAsia="Times New Roman" w:hAnsi="Times New Roman" w:cs="Times New Roman"/>
          <w:b/>
          <w:sz w:val="24"/>
          <w:szCs w:val="24"/>
          <w:u w:val="single"/>
          <w:lang w:eastAsia="el-GR"/>
        </w:rPr>
      </w:pPr>
      <w:r w:rsidRPr="005C0F84">
        <w:rPr>
          <w:rFonts w:ascii="Times New Roman" w:eastAsia="Times New Roman" w:hAnsi="Times New Roman" w:cs="Times New Roman"/>
          <w:b/>
          <w:sz w:val="24"/>
          <w:szCs w:val="24"/>
          <w:u w:val="single"/>
          <w:lang w:eastAsia="el-GR"/>
        </w:rPr>
        <w:lastRenderedPageBreak/>
        <w:t>Βιωσιμότητα επιχειρήσεων</w:t>
      </w:r>
    </w:p>
    <w:p w:rsidR="008B6EB3" w:rsidRPr="00761263" w:rsidRDefault="00117974" w:rsidP="00761263">
      <w:pPr>
        <w:spacing w:after="0" w:line="360" w:lineRule="auto"/>
        <w:jc w:val="both"/>
        <w:rPr>
          <w:rFonts w:ascii="Times New Roman" w:eastAsia="Times New Roman" w:hAnsi="Times New Roman" w:cs="Times New Roman"/>
          <w:sz w:val="24"/>
          <w:szCs w:val="24"/>
          <w:lang w:eastAsia="el-GR"/>
        </w:rPr>
      </w:pPr>
      <w:r w:rsidRPr="00761263">
        <w:rPr>
          <w:rFonts w:ascii="Times New Roman" w:eastAsia="Times New Roman" w:hAnsi="Times New Roman" w:cs="Times New Roman"/>
          <w:sz w:val="24"/>
          <w:szCs w:val="24"/>
          <w:lang w:eastAsia="el-GR"/>
        </w:rPr>
        <w:t>Σε ιδιαίτερα δυσμενή θέση βρίσκονται οι μικρές και πολύ μικρές επιχειρήσεις αναφορικά</w:t>
      </w:r>
      <w:r w:rsidR="000A34B1" w:rsidRPr="00761263">
        <w:rPr>
          <w:rFonts w:ascii="Times New Roman" w:eastAsia="Times New Roman" w:hAnsi="Times New Roman" w:cs="Times New Roman"/>
          <w:sz w:val="24"/>
          <w:szCs w:val="24"/>
          <w:lang w:eastAsia="el-GR"/>
        </w:rPr>
        <w:t xml:space="preserve"> με την βιωσιμότητα </w:t>
      </w:r>
      <w:r w:rsidRPr="00761263">
        <w:rPr>
          <w:rFonts w:ascii="Times New Roman" w:eastAsia="Times New Roman" w:hAnsi="Times New Roman" w:cs="Times New Roman"/>
          <w:sz w:val="24"/>
          <w:szCs w:val="24"/>
          <w:lang w:eastAsia="el-GR"/>
        </w:rPr>
        <w:t>τους καθώς</w:t>
      </w:r>
      <w:r w:rsidR="000A34B1" w:rsidRPr="00761263">
        <w:rPr>
          <w:rFonts w:ascii="Times New Roman" w:eastAsia="Times New Roman" w:hAnsi="Times New Roman" w:cs="Times New Roman"/>
          <w:sz w:val="24"/>
          <w:szCs w:val="24"/>
          <w:lang w:eastAsia="el-GR"/>
        </w:rPr>
        <w:t xml:space="preserve"> καταγράφεται απότομη επιδείνωση των στοιχείων συγκρίνοντας τα με τις πιο πρόσφατες έρευνες οικονομικού κλίματος του ΙΜΕ ΓΣΕΒΕΕ (Ιούλιος 2019</w:t>
      </w:r>
      <w:r w:rsidR="005C0F84">
        <w:rPr>
          <w:rFonts w:ascii="Times New Roman" w:eastAsia="Times New Roman" w:hAnsi="Times New Roman" w:cs="Times New Roman"/>
          <w:sz w:val="24"/>
          <w:szCs w:val="24"/>
          <w:lang w:eastAsia="el-GR"/>
        </w:rPr>
        <w:t xml:space="preserve"> &amp; Φεβρουάριος 2020) (Γράφημα 23</w:t>
      </w:r>
      <w:r w:rsidR="000A34B1" w:rsidRPr="00761263">
        <w:rPr>
          <w:rFonts w:ascii="Times New Roman" w:eastAsia="Times New Roman" w:hAnsi="Times New Roman" w:cs="Times New Roman"/>
          <w:sz w:val="24"/>
          <w:szCs w:val="24"/>
          <w:lang w:eastAsia="el-GR"/>
        </w:rPr>
        <w:t>).</w:t>
      </w:r>
    </w:p>
    <w:p w:rsidR="008B6EB3" w:rsidRPr="005C0F84" w:rsidRDefault="005C0F84" w:rsidP="005C0F84">
      <w:pPr>
        <w:spacing w:after="0" w:line="360" w:lineRule="auto"/>
        <w:jc w:val="center"/>
        <w:rPr>
          <w:rFonts w:ascii="Times New Roman" w:eastAsia="Times New Roman" w:hAnsi="Times New Roman" w:cs="Times New Roman"/>
          <w:b/>
          <w:sz w:val="24"/>
          <w:szCs w:val="24"/>
          <w:lang w:eastAsia="el-GR"/>
        </w:rPr>
      </w:pPr>
      <w:r w:rsidRPr="005C0F84">
        <w:rPr>
          <w:rFonts w:ascii="Times New Roman" w:eastAsia="Times New Roman" w:hAnsi="Times New Roman" w:cs="Times New Roman"/>
          <w:b/>
          <w:sz w:val="24"/>
          <w:szCs w:val="24"/>
          <w:lang w:eastAsia="el-GR"/>
        </w:rPr>
        <w:t>Γράφημα 23</w:t>
      </w:r>
    </w:p>
    <w:p w:rsidR="00117974" w:rsidRPr="00761263" w:rsidRDefault="00117974" w:rsidP="00761263">
      <w:pPr>
        <w:spacing w:after="0" w:line="360" w:lineRule="auto"/>
        <w:jc w:val="both"/>
        <w:rPr>
          <w:rFonts w:ascii="Times New Roman" w:eastAsia="Times New Roman" w:hAnsi="Times New Roman" w:cs="Times New Roman"/>
          <w:sz w:val="24"/>
          <w:szCs w:val="24"/>
          <w:lang w:eastAsia="el-GR"/>
        </w:rPr>
      </w:pPr>
      <w:r w:rsidRPr="00761263">
        <w:rPr>
          <w:rFonts w:ascii="Times New Roman" w:hAnsi="Times New Roman" w:cs="Times New Roman"/>
          <w:noProof/>
          <w:sz w:val="24"/>
          <w:szCs w:val="24"/>
          <w:lang w:eastAsia="el-GR"/>
        </w:rPr>
        <w:drawing>
          <wp:inline distT="0" distB="0" distL="0" distR="0" wp14:anchorId="4D95B969" wp14:editId="03F6BFC0">
            <wp:extent cx="6391275" cy="2533650"/>
            <wp:effectExtent l="0" t="0" r="9525" b="19050"/>
            <wp:docPr id="22" name="Γράφημα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8B6EB3" w:rsidRPr="00761263" w:rsidRDefault="000A34B1" w:rsidP="00761263">
      <w:pPr>
        <w:spacing w:after="0" w:line="360" w:lineRule="auto"/>
        <w:jc w:val="both"/>
        <w:rPr>
          <w:rFonts w:ascii="Times New Roman" w:eastAsia="Times New Roman" w:hAnsi="Times New Roman" w:cs="Times New Roman"/>
          <w:sz w:val="24"/>
          <w:szCs w:val="24"/>
          <w:lang w:eastAsia="el-GR"/>
        </w:rPr>
      </w:pPr>
      <w:r w:rsidRPr="00761263">
        <w:rPr>
          <w:rFonts w:ascii="Times New Roman" w:eastAsia="Times New Roman" w:hAnsi="Times New Roman" w:cs="Times New Roman"/>
          <w:sz w:val="24"/>
          <w:szCs w:val="24"/>
          <w:lang w:eastAsia="el-GR"/>
        </w:rPr>
        <w:t>Σχεδόν 1 στις 3 (</w:t>
      </w:r>
      <w:r w:rsidR="00117974" w:rsidRPr="00761263">
        <w:rPr>
          <w:rFonts w:ascii="Times New Roman" w:eastAsia="Times New Roman" w:hAnsi="Times New Roman" w:cs="Times New Roman"/>
          <w:sz w:val="24"/>
          <w:szCs w:val="24"/>
          <w:lang w:eastAsia="el-GR"/>
        </w:rPr>
        <w:t>32,7</w:t>
      </w:r>
      <w:r w:rsidRPr="00761263">
        <w:rPr>
          <w:rFonts w:ascii="Times New Roman" w:eastAsia="Times New Roman" w:hAnsi="Times New Roman" w:cs="Times New Roman"/>
          <w:sz w:val="24"/>
          <w:szCs w:val="24"/>
          <w:lang w:eastAsia="el-GR"/>
        </w:rPr>
        <w:t xml:space="preserve">%) μικρές και πολύ μικρές επιχειρήσεις εκφράζουν τον φόβο για ενδεχόμενη διακοπή της δραστηριότητας τους κατά το επόμενο διάστημα. Ειδικότερα το </w:t>
      </w:r>
      <w:r w:rsidR="00117974" w:rsidRPr="00761263">
        <w:rPr>
          <w:rFonts w:ascii="Times New Roman" w:eastAsia="Times New Roman" w:hAnsi="Times New Roman" w:cs="Times New Roman"/>
          <w:sz w:val="24"/>
          <w:szCs w:val="24"/>
          <w:lang w:eastAsia="el-GR"/>
        </w:rPr>
        <w:t>13</w:t>
      </w:r>
      <w:r w:rsidRPr="00761263">
        <w:rPr>
          <w:rFonts w:ascii="Times New Roman" w:eastAsia="Times New Roman" w:hAnsi="Times New Roman" w:cs="Times New Roman"/>
          <w:sz w:val="24"/>
          <w:szCs w:val="24"/>
          <w:lang w:eastAsia="el-GR"/>
        </w:rPr>
        <w:t xml:space="preserve">% δήλωσε πως με τις υπάρχουσες συνθήκες είναι πολύ πιθανό να διακόψει την </w:t>
      </w:r>
      <w:r w:rsidR="00117974" w:rsidRPr="00761263">
        <w:rPr>
          <w:rFonts w:ascii="Times New Roman" w:eastAsia="Times New Roman" w:hAnsi="Times New Roman" w:cs="Times New Roman"/>
          <w:sz w:val="24"/>
          <w:szCs w:val="24"/>
          <w:lang w:eastAsia="el-GR"/>
        </w:rPr>
        <w:t>λειτουργία του</w:t>
      </w:r>
      <w:r w:rsidRPr="00761263">
        <w:rPr>
          <w:rFonts w:ascii="Times New Roman" w:eastAsia="Times New Roman" w:hAnsi="Times New Roman" w:cs="Times New Roman"/>
          <w:sz w:val="24"/>
          <w:szCs w:val="24"/>
          <w:lang w:eastAsia="el-GR"/>
        </w:rPr>
        <w:t xml:space="preserve"> ενώ το </w:t>
      </w:r>
      <w:r w:rsidR="00117974" w:rsidRPr="00761263">
        <w:rPr>
          <w:rFonts w:ascii="Times New Roman" w:eastAsia="Times New Roman" w:hAnsi="Times New Roman" w:cs="Times New Roman"/>
          <w:sz w:val="24"/>
          <w:szCs w:val="24"/>
          <w:lang w:eastAsia="el-GR"/>
        </w:rPr>
        <w:t>19,7</w:t>
      </w:r>
      <w:r w:rsidRPr="00761263">
        <w:rPr>
          <w:rFonts w:ascii="Times New Roman" w:eastAsia="Times New Roman" w:hAnsi="Times New Roman" w:cs="Times New Roman"/>
          <w:sz w:val="24"/>
          <w:szCs w:val="24"/>
          <w:lang w:eastAsia="el-GR"/>
        </w:rPr>
        <w:t xml:space="preserve">% δήλωσε πώς είναι αρκετά πιθανό. </w:t>
      </w:r>
      <w:r w:rsidR="00856E24" w:rsidRPr="00761263">
        <w:rPr>
          <w:rFonts w:ascii="Times New Roman" w:eastAsia="Times New Roman" w:hAnsi="Times New Roman" w:cs="Times New Roman"/>
          <w:sz w:val="24"/>
          <w:szCs w:val="24"/>
          <w:lang w:eastAsia="el-GR"/>
        </w:rPr>
        <w:t>Από τις επιχειρήσεις αυτές το 17,9% δήλωσε πως ενδέχεται να διακόψει την δραστηριότητα εντός τριμήνου, το 42% μέσα στο εξάμηνο, ενώ το 38,2% αργότερα.</w:t>
      </w:r>
      <w:r w:rsidR="00117974" w:rsidRPr="00761263">
        <w:rPr>
          <w:rFonts w:ascii="Times New Roman" w:eastAsia="Times New Roman" w:hAnsi="Times New Roman" w:cs="Times New Roman"/>
          <w:sz w:val="24"/>
          <w:szCs w:val="24"/>
          <w:lang w:eastAsia="el-GR"/>
        </w:rPr>
        <w:t xml:space="preserve"> </w:t>
      </w:r>
      <w:r w:rsidRPr="00761263">
        <w:rPr>
          <w:rFonts w:ascii="Times New Roman" w:eastAsia="Times New Roman" w:hAnsi="Times New Roman" w:cs="Times New Roman"/>
          <w:sz w:val="24"/>
          <w:szCs w:val="24"/>
          <w:lang w:eastAsia="el-GR"/>
        </w:rPr>
        <w:t>Στα επιμέρους στοιχεία τα μεγαλύτερα ποσοστά καταγράφηκαν στον κλάδο των υπηρεσιών (3</w:t>
      </w:r>
      <w:r w:rsidR="00856E24" w:rsidRPr="00761263">
        <w:rPr>
          <w:rFonts w:ascii="Times New Roman" w:eastAsia="Times New Roman" w:hAnsi="Times New Roman" w:cs="Times New Roman"/>
          <w:sz w:val="24"/>
          <w:szCs w:val="24"/>
          <w:lang w:eastAsia="el-GR"/>
        </w:rPr>
        <w:t>5</w:t>
      </w:r>
      <w:r w:rsidRPr="00761263">
        <w:rPr>
          <w:rFonts w:ascii="Times New Roman" w:eastAsia="Times New Roman" w:hAnsi="Times New Roman" w:cs="Times New Roman"/>
          <w:sz w:val="24"/>
          <w:szCs w:val="24"/>
          <w:lang w:eastAsia="el-GR"/>
        </w:rPr>
        <w:t>,9%), στις μικρότερες με βά</w:t>
      </w:r>
      <w:r w:rsidR="00856E24" w:rsidRPr="00761263">
        <w:rPr>
          <w:rFonts w:ascii="Times New Roman" w:eastAsia="Times New Roman" w:hAnsi="Times New Roman" w:cs="Times New Roman"/>
          <w:sz w:val="24"/>
          <w:szCs w:val="24"/>
          <w:lang w:eastAsia="el-GR"/>
        </w:rPr>
        <w:t>ση τον τζίρο επιχειρήσεις  (44,5</w:t>
      </w:r>
      <w:r w:rsidRPr="00761263">
        <w:rPr>
          <w:rFonts w:ascii="Times New Roman" w:eastAsia="Times New Roman" w:hAnsi="Times New Roman" w:cs="Times New Roman"/>
          <w:sz w:val="24"/>
          <w:szCs w:val="24"/>
          <w:lang w:eastAsia="el-GR"/>
        </w:rPr>
        <w:t>%) και στις επ</w:t>
      </w:r>
      <w:r w:rsidR="00856E24" w:rsidRPr="00761263">
        <w:rPr>
          <w:rFonts w:ascii="Times New Roman" w:eastAsia="Times New Roman" w:hAnsi="Times New Roman" w:cs="Times New Roman"/>
          <w:sz w:val="24"/>
          <w:szCs w:val="24"/>
          <w:lang w:eastAsia="el-GR"/>
        </w:rPr>
        <w:t>ιχειρήσεις χωρίς προσωπικό (45,7</w:t>
      </w:r>
      <w:r w:rsidRPr="00761263">
        <w:rPr>
          <w:rFonts w:ascii="Times New Roman" w:eastAsia="Times New Roman" w:hAnsi="Times New Roman" w:cs="Times New Roman"/>
          <w:sz w:val="24"/>
          <w:szCs w:val="24"/>
          <w:lang w:eastAsia="el-GR"/>
        </w:rPr>
        <w:t>%).</w:t>
      </w:r>
    </w:p>
    <w:p w:rsidR="00143079" w:rsidRDefault="00143079" w:rsidP="00143079">
      <w:pPr>
        <w:spacing w:after="0" w:line="360" w:lineRule="auto"/>
        <w:jc w:val="both"/>
        <w:rPr>
          <w:rFonts w:ascii="Times New Roman" w:eastAsia="Times New Roman" w:hAnsi="Times New Roman" w:cs="Times New Roman"/>
          <w:sz w:val="24"/>
          <w:szCs w:val="24"/>
          <w:lang w:eastAsia="el-GR"/>
        </w:rPr>
      </w:pPr>
    </w:p>
    <w:p w:rsidR="00143079" w:rsidRPr="00143079" w:rsidRDefault="00143079" w:rsidP="00143079">
      <w:pPr>
        <w:spacing w:after="0" w:line="360" w:lineRule="auto"/>
        <w:jc w:val="both"/>
        <w:rPr>
          <w:rFonts w:ascii="Times New Roman" w:eastAsia="Times New Roman" w:hAnsi="Times New Roman" w:cs="Times New Roman"/>
          <w:b/>
          <w:sz w:val="24"/>
          <w:szCs w:val="24"/>
          <w:lang w:eastAsia="el-GR"/>
        </w:rPr>
      </w:pPr>
      <w:r w:rsidRPr="00143079">
        <w:rPr>
          <w:rFonts w:ascii="Times New Roman" w:eastAsia="Times New Roman" w:hAnsi="Times New Roman" w:cs="Times New Roman"/>
          <w:b/>
          <w:sz w:val="24"/>
          <w:szCs w:val="24"/>
          <w:lang w:eastAsia="el-GR"/>
        </w:rPr>
        <w:t>Η έρευνα υλοποιήθηκε στο πλαίσιο του έργου «Παρεμβάσεις της ΓΣΕΒΕΕ για τη συστηματική παρακολούθηση και πρόγνωση αλλαγών του παραγωγικού και επιχειρηματικού περιβάλλοντος των μικρομεσαίων επιχειρήσεων» με κωδικό ΟΠΣ 5003864. Το έργο συγχρηματοδοτείται από την Ελλάδα και την Ευρωπαϊκή Ένωση (Ευρωπαϊκό Κοινωνικό Ταμείο) μέσω του Επιχειρησιακού Προγράμματος «Ανταγωνιστικότητα, Επιχειρηματικότητα &amp; Καινοτομία 2014-2020».</w:t>
      </w:r>
    </w:p>
    <w:p w:rsidR="00143079" w:rsidRPr="00143079" w:rsidRDefault="00143079" w:rsidP="00143079">
      <w:pPr>
        <w:spacing w:after="0" w:line="360" w:lineRule="auto"/>
        <w:jc w:val="both"/>
        <w:rPr>
          <w:rFonts w:ascii="Times New Roman" w:eastAsia="Times New Roman" w:hAnsi="Times New Roman" w:cs="Times New Roman"/>
          <w:sz w:val="24"/>
          <w:szCs w:val="24"/>
          <w:lang w:eastAsia="el-GR"/>
        </w:rPr>
      </w:pPr>
    </w:p>
    <w:p w:rsidR="000A34B1" w:rsidRPr="00761263" w:rsidRDefault="00143079" w:rsidP="00761263">
      <w:pPr>
        <w:spacing w:after="0" w:line="360" w:lineRule="auto"/>
        <w:jc w:val="both"/>
        <w:rPr>
          <w:rFonts w:ascii="Times New Roman" w:eastAsia="Times New Roman" w:hAnsi="Times New Roman" w:cs="Times New Roman"/>
          <w:sz w:val="24"/>
          <w:szCs w:val="24"/>
          <w:lang w:eastAsia="el-GR"/>
        </w:rPr>
      </w:pPr>
      <w:r>
        <w:rPr>
          <w:noProof/>
          <w:lang w:eastAsia="el-GR"/>
        </w:rPr>
        <w:drawing>
          <wp:inline distT="0" distB="0" distL="0" distR="0" wp14:anchorId="278DF3D0" wp14:editId="0BCF2A76">
            <wp:extent cx="6562718" cy="942975"/>
            <wp:effectExtent l="0" t="0" r="0" b="0"/>
            <wp:docPr id="5" name="Εικόνα 5" descr="C:\Users\Thanopoulos\AppData\Local\Microsoft\Windows\INetCache\Content.Word\Ypourgeio-ependyseis3ΕΚΤ.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hanopoulos\AppData\Local\Microsoft\Windows\INetCache\Content.Word\Ypourgeio-ependyseis3ΕΚΤ.JP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570980" cy="944162"/>
                    </a:xfrm>
                    <a:prstGeom prst="rect">
                      <a:avLst/>
                    </a:prstGeom>
                    <a:noFill/>
                    <a:ln>
                      <a:noFill/>
                    </a:ln>
                  </pic:spPr>
                </pic:pic>
              </a:graphicData>
            </a:graphic>
          </wp:inline>
        </w:drawing>
      </w:r>
    </w:p>
    <w:p w:rsidR="002308D0" w:rsidRDefault="002308D0" w:rsidP="00143079">
      <w:pPr>
        <w:spacing w:after="0" w:line="240" w:lineRule="auto"/>
        <w:jc w:val="both"/>
        <w:rPr>
          <w:rFonts w:ascii="Times New Roman" w:eastAsia="Times New Roman" w:hAnsi="Times New Roman" w:cs="Times New Roman"/>
          <w:b/>
          <w:sz w:val="24"/>
          <w:szCs w:val="24"/>
          <w:lang w:eastAsia="el-GR"/>
        </w:rPr>
      </w:pPr>
      <w:r w:rsidRPr="00761263">
        <w:rPr>
          <w:rFonts w:ascii="Times New Roman" w:eastAsia="Times New Roman" w:hAnsi="Times New Roman" w:cs="Times New Roman"/>
          <w:b/>
          <w:sz w:val="24"/>
          <w:szCs w:val="24"/>
          <w:lang w:eastAsia="el-GR"/>
        </w:rPr>
        <w:lastRenderedPageBreak/>
        <w:t>ΠΑΡΑΡΤΗΜΑ – ΣΥΝΘΕΣΗ ΔΕΙΓΜΑΤΟΣ</w:t>
      </w:r>
    </w:p>
    <w:p w:rsidR="00143079" w:rsidRPr="005C0F84" w:rsidRDefault="00143079" w:rsidP="00143079">
      <w:pPr>
        <w:spacing w:after="0" w:line="240" w:lineRule="auto"/>
        <w:jc w:val="both"/>
        <w:rPr>
          <w:rFonts w:ascii="Times New Roman" w:eastAsia="Times New Roman" w:hAnsi="Times New Roman" w:cs="Times New Roman"/>
          <w:b/>
          <w:sz w:val="24"/>
          <w:szCs w:val="24"/>
          <w:lang w:eastAsia="el-GR"/>
        </w:rPr>
      </w:pPr>
    </w:p>
    <w:tbl>
      <w:tblPr>
        <w:tblW w:w="8520" w:type="dxa"/>
        <w:tblCellMar>
          <w:left w:w="0" w:type="dxa"/>
          <w:right w:w="0" w:type="dxa"/>
        </w:tblCellMar>
        <w:tblLook w:val="0600" w:firstRow="0" w:lastRow="0" w:firstColumn="0" w:lastColumn="0" w:noHBand="1" w:noVBand="1"/>
      </w:tblPr>
      <w:tblGrid>
        <w:gridCol w:w="2567"/>
        <w:gridCol w:w="3685"/>
        <w:gridCol w:w="2268"/>
      </w:tblGrid>
      <w:tr w:rsidR="002308D0" w:rsidRPr="00761263" w:rsidTr="00143079">
        <w:trPr>
          <w:trHeight w:val="340"/>
        </w:trPr>
        <w:tc>
          <w:tcPr>
            <w:tcW w:w="2567"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2308D0" w:rsidRPr="00143079" w:rsidRDefault="002308D0" w:rsidP="00761263">
            <w:pPr>
              <w:spacing w:after="0" w:line="360" w:lineRule="auto"/>
              <w:textAlignment w:val="top"/>
              <w:rPr>
                <w:rFonts w:ascii="Times New Roman" w:eastAsia="Times New Roman" w:hAnsi="Times New Roman" w:cs="Times New Roman"/>
                <w:lang w:eastAsia="el-GR"/>
              </w:rPr>
            </w:pPr>
            <w:r w:rsidRPr="00143079">
              <w:rPr>
                <w:rFonts w:ascii="Times New Roman" w:eastAsia="Times New Roman" w:hAnsi="Times New Roman" w:cs="Times New Roman"/>
                <w:color w:val="000000"/>
                <w:kern w:val="24"/>
                <w:lang w:eastAsia="el-GR"/>
              </w:rPr>
              <w:t xml:space="preserve">ΚΛΑΔΟΣ </w:t>
            </w:r>
          </w:p>
        </w:tc>
        <w:tc>
          <w:tcPr>
            <w:tcW w:w="368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2308D0" w:rsidRPr="00143079" w:rsidRDefault="002308D0" w:rsidP="00761263">
            <w:pPr>
              <w:spacing w:after="0" w:line="360" w:lineRule="auto"/>
              <w:textAlignment w:val="center"/>
              <w:rPr>
                <w:rFonts w:ascii="Times New Roman" w:eastAsia="Times New Roman" w:hAnsi="Times New Roman" w:cs="Times New Roman"/>
                <w:lang w:eastAsia="el-GR"/>
              </w:rPr>
            </w:pPr>
            <w:r w:rsidRPr="00143079">
              <w:rPr>
                <w:rFonts w:ascii="Times New Roman" w:eastAsia="Times New Roman" w:hAnsi="Times New Roman" w:cs="Times New Roman"/>
                <w:color w:val="000000"/>
                <w:kern w:val="24"/>
                <w:lang w:eastAsia="el-GR"/>
              </w:rPr>
              <w:t xml:space="preserve">Εμπόριο </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2308D0" w:rsidRPr="00143079" w:rsidRDefault="002308D0" w:rsidP="00761263">
            <w:pPr>
              <w:spacing w:after="0" w:line="360" w:lineRule="auto"/>
              <w:jc w:val="center"/>
              <w:textAlignment w:val="center"/>
              <w:rPr>
                <w:rFonts w:ascii="Times New Roman" w:eastAsia="Times New Roman" w:hAnsi="Times New Roman" w:cs="Times New Roman"/>
                <w:lang w:eastAsia="el-GR"/>
              </w:rPr>
            </w:pPr>
            <w:r w:rsidRPr="00143079">
              <w:rPr>
                <w:rFonts w:ascii="Times New Roman" w:eastAsia="Times New Roman" w:hAnsi="Times New Roman" w:cs="Times New Roman"/>
                <w:color w:val="000000"/>
                <w:kern w:val="24"/>
                <w:lang w:eastAsia="el-GR"/>
              </w:rPr>
              <w:t>37,4</w:t>
            </w:r>
          </w:p>
        </w:tc>
      </w:tr>
      <w:tr w:rsidR="002308D0" w:rsidRPr="00761263" w:rsidTr="00143079">
        <w:trPr>
          <w:trHeight w:val="340"/>
        </w:trPr>
        <w:tc>
          <w:tcPr>
            <w:tcW w:w="2567" w:type="dxa"/>
            <w:vMerge/>
            <w:tcBorders>
              <w:top w:val="single" w:sz="8" w:space="0" w:color="000000"/>
              <w:left w:val="single" w:sz="8" w:space="0" w:color="000000"/>
              <w:bottom w:val="single" w:sz="8" w:space="0" w:color="000000"/>
              <w:right w:val="single" w:sz="8" w:space="0" w:color="000000"/>
            </w:tcBorders>
            <w:vAlign w:val="center"/>
            <w:hideMark/>
          </w:tcPr>
          <w:p w:rsidR="002308D0" w:rsidRPr="00143079" w:rsidRDefault="002308D0" w:rsidP="00761263">
            <w:pPr>
              <w:spacing w:after="0" w:line="360" w:lineRule="auto"/>
              <w:rPr>
                <w:rFonts w:ascii="Times New Roman" w:eastAsia="Times New Roman" w:hAnsi="Times New Roman" w:cs="Times New Roman"/>
                <w:lang w:eastAsia="el-GR"/>
              </w:rPr>
            </w:pPr>
          </w:p>
        </w:tc>
        <w:tc>
          <w:tcPr>
            <w:tcW w:w="368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2308D0" w:rsidRPr="00143079" w:rsidRDefault="002308D0" w:rsidP="00761263">
            <w:pPr>
              <w:spacing w:after="0" w:line="360" w:lineRule="auto"/>
              <w:textAlignment w:val="center"/>
              <w:rPr>
                <w:rFonts w:ascii="Times New Roman" w:eastAsia="Times New Roman" w:hAnsi="Times New Roman" w:cs="Times New Roman"/>
                <w:lang w:eastAsia="el-GR"/>
              </w:rPr>
            </w:pPr>
            <w:r w:rsidRPr="00143079">
              <w:rPr>
                <w:rFonts w:ascii="Times New Roman" w:eastAsia="Times New Roman" w:hAnsi="Times New Roman" w:cs="Times New Roman"/>
                <w:color w:val="000000"/>
                <w:kern w:val="24"/>
                <w:lang w:eastAsia="el-GR"/>
              </w:rPr>
              <w:t>Μεταποίηση</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2308D0" w:rsidRPr="00143079" w:rsidRDefault="002308D0" w:rsidP="00761263">
            <w:pPr>
              <w:spacing w:after="0" w:line="360" w:lineRule="auto"/>
              <w:jc w:val="center"/>
              <w:textAlignment w:val="center"/>
              <w:rPr>
                <w:rFonts w:ascii="Times New Roman" w:eastAsia="Times New Roman" w:hAnsi="Times New Roman" w:cs="Times New Roman"/>
                <w:lang w:eastAsia="el-GR"/>
              </w:rPr>
            </w:pPr>
            <w:r w:rsidRPr="00143079">
              <w:rPr>
                <w:rFonts w:ascii="Times New Roman" w:eastAsia="Times New Roman" w:hAnsi="Times New Roman" w:cs="Times New Roman"/>
                <w:color w:val="000000"/>
                <w:kern w:val="24"/>
                <w:lang w:eastAsia="el-GR"/>
              </w:rPr>
              <w:t>24,2</w:t>
            </w:r>
          </w:p>
        </w:tc>
      </w:tr>
      <w:tr w:rsidR="002308D0" w:rsidRPr="00761263" w:rsidTr="00143079">
        <w:trPr>
          <w:trHeight w:val="340"/>
        </w:trPr>
        <w:tc>
          <w:tcPr>
            <w:tcW w:w="2567" w:type="dxa"/>
            <w:vMerge/>
            <w:tcBorders>
              <w:top w:val="single" w:sz="8" w:space="0" w:color="000000"/>
              <w:left w:val="single" w:sz="8" w:space="0" w:color="000000"/>
              <w:bottom w:val="single" w:sz="8" w:space="0" w:color="000000"/>
              <w:right w:val="single" w:sz="8" w:space="0" w:color="000000"/>
            </w:tcBorders>
            <w:vAlign w:val="center"/>
            <w:hideMark/>
          </w:tcPr>
          <w:p w:rsidR="002308D0" w:rsidRPr="00143079" w:rsidRDefault="002308D0" w:rsidP="00761263">
            <w:pPr>
              <w:spacing w:after="0" w:line="360" w:lineRule="auto"/>
              <w:rPr>
                <w:rFonts w:ascii="Times New Roman" w:eastAsia="Times New Roman" w:hAnsi="Times New Roman" w:cs="Times New Roman"/>
                <w:lang w:eastAsia="el-GR"/>
              </w:rPr>
            </w:pPr>
          </w:p>
        </w:tc>
        <w:tc>
          <w:tcPr>
            <w:tcW w:w="368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2308D0" w:rsidRPr="00143079" w:rsidRDefault="002308D0" w:rsidP="00761263">
            <w:pPr>
              <w:spacing w:after="0" w:line="360" w:lineRule="auto"/>
              <w:textAlignment w:val="center"/>
              <w:rPr>
                <w:rFonts w:ascii="Times New Roman" w:eastAsia="Times New Roman" w:hAnsi="Times New Roman" w:cs="Times New Roman"/>
                <w:lang w:eastAsia="el-GR"/>
              </w:rPr>
            </w:pPr>
            <w:r w:rsidRPr="00143079">
              <w:rPr>
                <w:rFonts w:ascii="Times New Roman" w:eastAsia="Times New Roman" w:hAnsi="Times New Roman" w:cs="Times New Roman"/>
                <w:color w:val="000000"/>
                <w:kern w:val="24"/>
                <w:lang w:eastAsia="el-GR"/>
              </w:rPr>
              <w:t xml:space="preserve">Υπηρεσίες </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2308D0" w:rsidRPr="00143079" w:rsidRDefault="002308D0" w:rsidP="00761263">
            <w:pPr>
              <w:spacing w:after="0" w:line="360" w:lineRule="auto"/>
              <w:jc w:val="center"/>
              <w:textAlignment w:val="center"/>
              <w:rPr>
                <w:rFonts w:ascii="Times New Roman" w:eastAsia="Times New Roman" w:hAnsi="Times New Roman" w:cs="Times New Roman"/>
                <w:lang w:eastAsia="el-GR"/>
              </w:rPr>
            </w:pPr>
            <w:r w:rsidRPr="00143079">
              <w:rPr>
                <w:rFonts w:ascii="Times New Roman" w:eastAsia="Times New Roman" w:hAnsi="Times New Roman" w:cs="Times New Roman"/>
                <w:color w:val="000000"/>
                <w:kern w:val="24"/>
                <w:lang w:eastAsia="el-GR"/>
              </w:rPr>
              <w:t>38,5</w:t>
            </w:r>
          </w:p>
        </w:tc>
      </w:tr>
      <w:tr w:rsidR="002308D0" w:rsidRPr="00761263" w:rsidTr="00143079">
        <w:trPr>
          <w:trHeight w:val="340"/>
        </w:trPr>
        <w:tc>
          <w:tcPr>
            <w:tcW w:w="2567"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2308D0" w:rsidRPr="00143079" w:rsidRDefault="002308D0" w:rsidP="00761263">
            <w:pPr>
              <w:spacing w:after="0" w:line="360" w:lineRule="auto"/>
              <w:textAlignment w:val="top"/>
              <w:rPr>
                <w:rFonts w:ascii="Times New Roman" w:eastAsia="Times New Roman" w:hAnsi="Times New Roman" w:cs="Times New Roman"/>
                <w:lang w:eastAsia="el-GR"/>
              </w:rPr>
            </w:pPr>
            <w:r w:rsidRPr="00143079">
              <w:rPr>
                <w:rFonts w:ascii="Times New Roman" w:eastAsia="Times New Roman" w:hAnsi="Times New Roman" w:cs="Times New Roman"/>
                <w:color w:val="000000"/>
                <w:kern w:val="24"/>
                <w:lang w:eastAsia="el-GR"/>
              </w:rPr>
              <w:t xml:space="preserve">ΑΡΙΘΜΟΣ ΕΡΓΑΖΟΜΕΝΩΝ </w:t>
            </w:r>
          </w:p>
        </w:tc>
        <w:tc>
          <w:tcPr>
            <w:tcW w:w="368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2308D0" w:rsidRPr="00143079" w:rsidRDefault="002308D0" w:rsidP="00761263">
            <w:pPr>
              <w:spacing w:after="0" w:line="360" w:lineRule="auto"/>
              <w:textAlignment w:val="center"/>
              <w:rPr>
                <w:rFonts w:ascii="Times New Roman" w:eastAsia="Times New Roman" w:hAnsi="Times New Roman" w:cs="Times New Roman"/>
                <w:lang w:eastAsia="el-GR"/>
              </w:rPr>
            </w:pPr>
            <w:r w:rsidRPr="00143079">
              <w:rPr>
                <w:rFonts w:ascii="Times New Roman" w:eastAsia="Times New Roman" w:hAnsi="Times New Roman" w:cs="Times New Roman"/>
                <w:color w:val="000000"/>
                <w:kern w:val="24"/>
                <w:lang w:eastAsia="el-GR"/>
              </w:rPr>
              <w:t xml:space="preserve">Χωρίς προσωπικό </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2308D0" w:rsidRPr="00143079" w:rsidRDefault="002308D0" w:rsidP="00761263">
            <w:pPr>
              <w:spacing w:after="0" w:line="360" w:lineRule="auto"/>
              <w:jc w:val="center"/>
              <w:textAlignment w:val="center"/>
              <w:rPr>
                <w:rFonts w:ascii="Times New Roman" w:eastAsia="Times New Roman" w:hAnsi="Times New Roman" w:cs="Times New Roman"/>
                <w:lang w:eastAsia="el-GR"/>
              </w:rPr>
            </w:pPr>
            <w:r w:rsidRPr="00143079">
              <w:rPr>
                <w:rFonts w:ascii="Times New Roman" w:eastAsia="Times New Roman" w:hAnsi="Times New Roman" w:cs="Times New Roman"/>
                <w:color w:val="000000"/>
                <w:kern w:val="24"/>
                <w:lang w:eastAsia="el-GR"/>
              </w:rPr>
              <w:t>35,1</w:t>
            </w:r>
          </w:p>
        </w:tc>
      </w:tr>
      <w:tr w:rsidR="002308D0" w:rsidRPr="00761263" w:rsidTr="00143079">
        <w:trPr>
          <w:trHeight w:val="340"/>
        </w:trPr>
        <w:tc>
          <w:tcPr>
            <w:tcW w:w="2567" w:type="dxa"/>
            <w:vMerge/>
            <w:tcBorders>
              <w:top w:val="single" w:sz="8" w:space="0" w:color="000000"/>
              <w:left w:val="single" w:sz="8" w:space="0" w:color="000000"/>
              <w:bottom w:val="single" w:sz="8" w:space="0" w:color="000000"/>
              <w:right w:val="single" w:sz="8" w:space="0" w:color="000000"/>
            </w:tcBorders>
            <w:vAlign w:val="center"/>
            <w:hideMark/>
          </w:tcPr>
          <w:p w:rsidR="002308D0" w:rsidRPr="00143079" w:rsidRDefault="002308D0" w:rsidP="00761263">
            <w:pPr>
              <w:spacing w:after="0" w:line="360" w:lineRule="auto"/>
              <w:rPr>
                <w:rFonts w:ascii="Times New Roman" w:eastAsia="Times New Roman" w:hAnsi="Times New Roman" w:cs="Times New Roman"/>
                <w:lang w:eastAsia="el-GR"/>
              </w:rPr>
            </w:pPr>
          </w:p>
        </w:tc>
        <w:tc>
          <w:tcPr>
            <w:tcW w:w="368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2308D0" w:rsidRPr="00143079" w:rsidRDefault="002308D0" w:rsidP="00761263">
            <w:pPr>
              <w:spacing w:after="0" w:line="360" w:lineRule="auto"/>
              <w:textAlignment w:val="center"/>
              <w:rPr>
                <w:rFonts w:ascii="Times New Roman" w:eastAsia="Times New Roman" w:hAnsi="Times New Roman" w:cs="Times New Roman"/>
                <w:lang w:eastAsia="el-GR"/>
              </w:rPr>
            </w:pPr>
            <w:r w:rsidRPr="00143079">
              <w:rPr>
                <w:rFonts w:ascii="Times New Roman" w:eastAsia="Times New Roman" w:hAnsi="Times New Roman" w:cs="Times New Roman"/>
                <w:color w:val="000000"/>
                <w:kern w:val="24"/>
                <w:lang w:eastAsia="el-GR"/>
              </w:rPr>
              <w:t xml:space="preserve">1 άτομο </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2308D0" w:rsidRPr="00143079" w:rsidRDefault="002308D0" w:rsidP="00761263">
            <w:pPr>
              <w:spacing w:after="0" w:line="360" w:lineRule="auto"/>
              <w:jc w:val="center"/>
              <w:textAlignment w:val="center"/>
              <w:rPr>
                <w:rFonts w:ascii="Times New Roman" w:eastAsia="Times New Roman" w:hAnsi="Times New Roman" w:cs="Times New Roman"/>
                <w:lang w:eastAsia="el-GR"/>
              </w:rPr>
            </w:pPr>
            <w:r w:rsidRPr="00143079">
              <w:rPr>
                <w:rFonts w:ascii="Times New Roman" w:eastAsia="Times New Roman" w:hAnsi="Times New Roman" w:cs="Times New Roman"/>
                <w:color w:val="000000"/>
                <w:kern w:val="24"/>
                <w:lang w:eastAsia="el-GR"/>
              </w:rPr>
              <w:t>15,4</w:t>
            </w:r>
          </w:p>
        </w:tc>
      </w:tr>
      <w:tr w:rsidR="002308D0" w:rsidRPr="00761263" w:rsidTr="00143079">
        <w:trPr>
          <w:trHeight w:val="340"/>
        </w:trPr>
        <w:tc>
          <w:tcPr>
            <w:tcW w:w="2567" w:type="dxa"/>
            <w:vMerge/>
            <w:tcBorders>
              <w:top w:val="single" w:sz="8" w:space="0" w:color="000000"/>
              <w:left w:val="single" w:sz="8" w:space="0" w:color="000000"/>
              <w:bottom w:val="single" w:sz="8" w:space="0" w:color="000000"/>
              <w:right w:val="single" w:sz="8" w:space="0" w:color="000000"/>
            </w:tcBorders>
            <w:vAlign w:val="center"/>
            <w:hideMark/>
          </w:tcPr>
          <w:p w:rsidR="002308D0" w:rsidRPr="00143079" w:rsidRDefault="002308D0" w:rsidP="00761263">
            <w:pPr>
              <w:spacing w:after="0" w:line="360" w:lineRule="auto"/>
              <w:rPr>
                <w:rFonts w:ascii="Times New Roman" w:eastAsia="Times New Roman" w:hAnsi="Times New Roman" w:cs="Times New Roman"/>
                <w:lang w:eastAsia="el-GR"/>
              </w:rPr>
            </w:pPr>
          </w:p>
        </w:tc>
        <w:tc>
          <w:tcPr>
            <w:tcW w:w="368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2308D0" w:rsidRPr="00143079" w:rsidRDefault="002308D0" w:rsidP="00761263">
            <w:pPr>
              <w:spacing w:after="0" w:line="360" w:lineRule="auto"/>
              <w:textAlignment w:val="center"/>
              <w:rPr>
                <w:rFonts w:ascii="Times New Roman" w:eastAsia="Times New Roman" w:hAnsi="Times New Roman" w:cs="Times New Roman"/>
                <w:lang w:eastAsia="el-GR"/>
              </w:rPr>
            </w:pPr>
            <w:r w:rsidRPr="00143079">
              <w:rPr>
                <w:rFonts w:ascii="Times New Roman" w:eastAsia="Times New Roman" w:hAnsi="Times New Roman" w:cs="Times New Roman"/>
                <w:color w:val="000000"/>
                <w:kern w:val="24"/>
                <w:lang w:eastAsia="el-GR"/>
              </w:rPr>
              <w:t xml:space="preserve">2-3 άτομα </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2308D0" w:rsidRPr="00143079" w:rsidRDefault="002308D0" w:rsidP="00761263">
            <w:pPr>
              <w:spacing w:after="0" w:line="360" w:lineRule="auto"/>
              <w:jc w:val="center"/>
              <w:textAlignment w:val="center"/>
              <w:rPr>
                <w:rFonts w:ascii="Times New Roman" w:eastAsia="Times New Roman" w:hAnsi="Times New Roman" w:cs="Times New Roman"/>
                <w:lang w:eastAsia="el-GR"/>
              </w:rPr>
            </w:pPr>
            <w:r w:rsidRPr="00143079">
              <w:rPr>
                <w:rFonts w:ascii="Times New Roman" w:eastAsia="Times New Roman" w:hAnsi="Times New Roman" w:cs="Times New Roman"/>
                <w:color w:val="000000"/>
                <w:kern w:val="24"/>
                <w:lang w:eastAsia="el-GR"/>
              </w:rPr>
              <w:t>19,3</w:t>
            </w:r>
          </w:p>
        </w:tc>
      </w:tr>
      <w:tr w:rsidR="002308D0" w:rsidRPr="00761263" w:rsidTr="00143079">
        <w:trPr>
          <w:trHeight w:val="340"/>
        </w:trPr>
        <w:tc>
          <w:tcPr>
            <w:tcW w:w="2567" w:type="dxa"/>
            <w:vMerge/>
            <w:tcBorders>
              <w:top w:val="single" w:sz="8" w:space="0" w:color="000000"/>
              <w:left w:val="single" w:sz="8" w:space="0" w:color="000000"/>
              <w:bottom w:val="single" w:sz="8" w:space="0" w:color="000000"/>
              <w:right w:val="single" w:sz="8" w:space="0" w:color="000000"/>
            </w:tcBorders>
            <w:vAlign w:val="center"/>
            <w:hideMark/>
          </w:tcPr>
          <w:p w:rsidR="002308D0" w:rsidRPr="00143079" w:rsidRDefault="002308D0" w:rsidP="00761263">
            <w:pPr>
              <w:spacing w:after="0" w:line="360" w:lineRule="auto"/>
              <w:rPr>
                <w:rFonts w:ascii="Times New Roman" w:eastAsia="Times New Roman" w:hAnsi="Times New Roman" w:cs="Times New Roman"/>
                <w:lang w:eastAsia="el-GR"/>
              </w:rPr>
            </w:pPr>
          </w:p>
        </w:tc>
        <w:tc>
          <w:tcPr>
            <w:tcW w:w="368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2308D0" w:rsidRPr="00143079" w:rsidRDefault="002308D0" w:rsidP="00761263">
            <w:pPr>
              <w:spacing w:after="0" w:line="360" w:lineRule="auto"/>
              <w:textAlignment w:val="center"/>
              <w:rPr>
                <w:rFonts w:ascii="Times New Roman" w:eastAsia="Times New Roman" w:hAnsi="Times New Roman" w:cs="Times New Roman"/>
                <w:lang w:eastAsia="el-GR"/>
              </w:rPr>
            </w:pPr>
            <w:r w:rsidRPr="00143079">
              <w:rPr>
                <w:rFonts w:ascii="Times New Roman" w:eastAsia="Times New Roman" w:hAnsi="Times New Roman" w:cs="Times New Roman"/>
                <w:color w:val="000000"/>
                <w:kern w:val="24"/>
                <w:lang w:eastAsia="el-GR"/>
              </w:rPr>
              <w:t xml:space="preserve">4-5 άτομα </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2308D0" w:rsidRPr="00143079" w:rsidRDefault="002308D0" w:rsidP="00761263">
            <w:pPr>
              <w:spacing w:after="0" w:line="360" w:lineRule="auto"/>
              <w:jc w:val="center"/>
              <w:textAlignment w:val="center"/>
              <w:rPr>
                <w:rFonts w:ascii="Times New Roman" w:eastAsia="Times New Roman" w:hAnsi="Times New Roman" w:cs="Times New Roman"/>
                <w:lang w:eastAsia="el-GR"/>
              </w:rPr>
            </w:pPr>
            <w:r w:rsidRPr="00143079">
              <w:rPr>
                <w:rFonts w:ascii="Times New Roman" w:eastAsia="Times New Roman" w:hAnsi="Times New Roman" w:cs="Times New Roman"/>
                <w:color w:val="000000"/>
                <w:kern w:val="24"/>
                <w:lang w:eastAsia="el-GR"/>
              </w:rPr>
              <w:t>10</w:t>
            </w:r>
          </w:p>
        </w:tc>
      </w:tr>
      <w:tr w:rsidR="002308D0" w:rsidRPr="00761263" w:rsidTr="00143079">
        <w:trPr>
          <w:trHeight w:val="340"/>
        </w:trPr>
        <w:tc>
          <w:tcPr>
            <w:tcW w:w="2567" w:type="dxa"/>
            <w:vMerge/>
            <w:tcBorders>
              <w:top w:val="single" w:sz="8" w:space="0" w:color="000000"/>
              <w:left w:val="single" w:sz="8" w:space="0" w:color="000000"/>
              <w:bottom w:val="single" w:sz="8" w:space="0" w:color="000000"/>
              <w:right w:val="single" w:sz="8" w:space="0" w:color="000000"/>
            </w:tcBorders>
            <w:vAlign w:val="center"/>
            <w:hideMark/>
          </w:tcPr>
          <w:p w:rsidR="002308D0" w:rsidRPr="00143079" w:rsidRDefault="002308D0" w:rsidP="00761263">
            <w:pPr>
              <w:spacing w:after="0" w:line="360" w:lineRule="auto"/>
              <w:rPr>
                <w:rFonts w:ascii="Times New Roman" w:eastAsia="Times New Roman" w:hAnsi="Times New Roman" w:cs="Times New Roman"/>
                <w:lang w:eastAsia="el-GR"/>
              </w:rPr>
            </w:pPr>
          </w:p>
        </w:tc>
        <w:tc>
          <w:tcPr>
            <w:tcW w:w="368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2308D0" w:rsidRPr="00143079" w:rsidRDefault="002308D0" w:rsidP="00761263">
            <w:pPr>
              <w:spacing w:after="0" w:line="360" w:lineRule="auto"/>
              <w:textAlignment w:val="center"/>
              <w:rPr>
                <w:rFonts w:ascii="Times New Roman" w:eastAsia="Times New Roman" w:hAnsi="Times New Roman" w:cs="Times New Roman"/>
                <w:lang w:eastAsia="el-GR"/>
              </w:rPr>
            </w:pPr>
            <w:r w:rsidRPr="00143079">
              <w:rPr>
                <w:rFonts w:ascii="Times New Roman" w:eastAsia="Times New Roman" w:hAnsi="Times New Roman" w:cs="Times New Roman"/>
                <w:color w:val="000000"/>
                <w:kern w:val="24"/>
                <w:lang w:eastAsia="el-GR"/>
              </w:rPr>
              <w:t xml:space="preserve">Πάνω από 5 άτομα </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2308D0" w:rsidRPr="00143079" w:rsidRDefault="002308D0" w:rsidP="00761263">
            <w:pPr>
              <w:spacing w:after="0" w:line="360" w:lineRule="auto"/>
              <w:jc w:val="center"/>
              <w:textAlignment w:val="center"/>
              <w:rPr>
                <w:rFonts w:ascii="Times New Roman" w:eastAsia="Times New Roman" w:hAnsi="Times New Roman" w:cs="Times New Roman"/>
                <w:lang w:eastAsia="el-GR"/>
              </w:rPr>
            </w:pPr>
            <w:r w:rsidRPr="00143079">
              <w:rPr>
                <w:rFonts w:ascii="Times New Roman" w:eastAsia="Times New Roman" w:hAnsi="Times New Roman" w:cs="Times New Roman"/>
                <w:color w:val="000000"/>
                <w:kern w:val="24"/>
                <w:lang w:eastAsia="el-GR"/>
              </w:rPr>
              <w:t>19,9</w:t>
            </w:r>
          </w:p>
        </w:tc>
      </w:tr>
      <w:tr w:rsidR="002308D0" w:rsidRPr="00761263" w:rsidTr="00143079">
        <w:trPr>
          <w:trHeight w:val="340"/>
        </w:trPr>
        <w:tc>
          <w:tcPr>
            <w:tcW w:w="2567" w:type="dxa"/>
            <w:vMerge/>
            <w:tcBorders>
              <w:top w:val="single" w:sz="8" w:space="0" w:color="000000"/>
              <w:left w:val="single" w:sz="8" w:space="0" w:color="000000"/>
              <w:bottom w:val="single" w:sz="8" w:space="0" w:color="000000"/>
              <w:right w:val="single" w:sz="8" w:space="0" w:color="000000"/>
            </w:tcBorders>
            <w:vAlign w:val="center"/>
            <w:hideMark/>
          </w:tcPr>
          <w:p w:rsidR="002308D0" w:rsidRPr="00143079" w:rsidRDefault="002308D0" w:rsidP="00761263">
            <w:pPr>
              <w:spacing w:after="0" w:line="360" w:lineRule="auto"/>
              <w:rPr>
                <w:rFonts w:ascii="Times New Roman" w:eastAsia="Times New Roman" w:hAnsi="Times New Roman" w:cs="Times New Roman"/>
                <w:lang w:eastAsia="el-GR"/>
              </w:rPr>
            </w:pPr>
          </w:p>
        </w:tc>
        <w:tc>
          <w:tcPr>
            <w:tcW w:w="368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2308D0" w:rsidRPr="00143079" w:rsidRDefault="002308D0" w:rsidP="00761263">
            <w:pPr>
              <w:spacing w:after="0" w:line="360" w:lineRule="auto"/>
              <w:textAlignment w:val="center"/>
              <w:rPr>
                <w:rFonts w:ascii="Times New Roman" w:eastAsia="Times New Roman" w:hAnsi="Times New Roman" w:cs="Times New Roman"/>
                <w:lang w:eastAsia="el-GR"/>
              </w:rPr>
            </w:pPr>
            <w:r w:rsidRPr="00143079">
              <w:rPr>
                <w:rFonts w:ascii="Times New Roman" w:eastAsia="Times New Roman" w:hAnsi="Times New Roman" w:cs="Times New Roman"/>
                <w:color w:val="000000"/>
                <w:kern w:val="24"/>
                <w:lang w:eastAsia="el-GR"/>
              </w:rPr>
              <w:t>ΔΑ</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2308D0" w:rsidRPr="00143079" w:rsidRDefault="002308D0" w:rsidP="00761263">
            <w:pPr>
              <w:spacing w:after="0" w:line="360" w:lineRule="auto"/>
              <w:jc w:val="center"/>
              <w:textAlignment w:val="center"/>
              <w:rPr>
                <w:rFonts w:ascii="Times New Roman" w:eastAsia="Times New Roman" w:hAnsi="Times New Roman" w:cs="Times New Roman"/>
                <w:lang w:eastAsia="el-GR"/>
              </w:rPr>
            </w:pPr>
            <w:r w:rsidRPr="00143079">
              <w:rPr>
                <w:rFonts w:ascii="Times New Roman" w:eastAsia="Times New Roman" w:hAnsi="Times New Roman" w:cs="Times New Roman"/>
                <w:color w:val="000000"/>
                <w:kern w:val="24"/>
                <w:lang w:eastAsia="el-GR"/>
              </w:rPr>
              <w:t>0,2</w:t>
            </w:r>
          </w:p>
        </w:tc>
      </w:tr>
      <w:tr w:rsidR="002308D0" w:rsidRPr="00761263" w:rsidTr="00143079">
        <w:trPr>
          <w:trHeight w:val="340"/>
        </w:trPr>
        <w:tc>
          <w:tcPr>
            <w:tcW w:w="2567"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2308D0" w:rsidRPr="00143079" w:rsidRDefault="002308D0" w:rsidP="00761263">
            <w:pPr>
              <w:spacing w:after="0" w:line="360" w:lineRule="auto"/>
              <w:textAlignment w:val="top"/>
              <w:rPr>
                <w:rFonts w:ascii="Times New Roman" w:eastAsia="Times New Roman" w:hAnsi="Times New Roman" w:cs="Times New Roman"/>
                <w:lang w:eastAsia="el-GR"/>
              </w:rPr>
            </w:pPr>
            <w:r w:rsidRPr="00143079">
              <w:rPr>
                <w:rFonts w:ascii="Times New Roman" w:eastAsia="Times New Roman" w:hAnsi="Times New Roman" w:cs="Times New Roman"/>
                <w:color w:val="000000"/>
                <w:kern w:val="24"/>
                <w:lang w:eastAsia="el-GR"/>
              </w:rPr>
              <w:t xml:space="preserve">ΕΤΗ ΛΕΙΤΟΥΡΓΙΑΣ </w:t>
            </w:r>
          </w:p>
        </w:tc>
        <w:tc>
          <w:tcPr>
            <w:tcW w:w="368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2308D0" w:rsidRPr="00143079" w:rsidRDefault="002308D0" w:rsidP="00761263">
            <w:pPr>
              <w:spacing w:after="0" w:line="360" w:lineRule="auto"/>
              <w:textAlignment w:val="center"/>
              <w:rPr>
                <w:rFonts w:ascii="Times New Roman" w:eastAsia="Times New Roman" w:hAnsi="Times New Roman" w:cs="Times New Roman"/>
                <w:lang w:eastAsia="el-GR"/>
              </w:rPr>
            </w:pPr>
            <w:r w:rsidRPr="00143079">
              <w:rPr>
                <w:rFonts w:ascii="Times New Roman" w:eastAsia="Times New Roman" w:hAnsi="Times New Roman" w:cs="Times New Roman"/>
                <w:color w:val="000000"/>
                <w:kern w:val="24"/>
                <w:lang w:eastAsia="el-GR"/>
              </w:rPr>
              <w:t xml:space="preserve">έως 5 χρόνια </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2308D0" w:rsidRPr="00143079" w:rsidRDefault="002308D0" w:rsidP="00761263">
            <w:pPr>
              <w:spacing w:after="0" w:line="360" w:lineRule="auto"/>
              <w:jc w:val="center"/>
              <w:textAlignment w:val="center"/>
              <w:rPr>
                <w:rFonts w:ascii="Times New Roman" w:eastAsia="Times New Roman" w:hAnsi="Times New Roman" w:cs="Times New Roman"/>
                <w:lang w:eastAsia="el-GR"/>
              </w:rPr>
            </w:pPr>
            <w:r w:rsidRPr="00143079">
              <w:rPr>
                <w:rFonts w:ascii="Times New Roman" w:eastAsia="Times New Roman" w:hAnsi="Times New Roman" w:cs="Times New Roman"/>
                <w:color w:val="000000"/>
                <w:kern w:val="24"/>
                <w:lang w:eastAsia="el-GR"/>
              </w:rPr>
              <w:t>7,0</w:t>
            </w:r>
          </w:p>
        </w:tc>
      </w:tr>
      <w:tr w:rsidR="002308D0" w:rsidRPr="00761263" w:rsidTr="00143079">
        <w:trPr>
          <w:trHeight w:val="340"/>
        </w:trPr>
        <w:tc>
          <w:tcPr>
            <w:tcW w:w="2567" w:type="dxa"/>
            <w:vMerge/>
            <w:tcBorders>
              <w:top w:val="single" w:sz="8" w:space="0" w:color="000000"/>
              <w:left w:val="single" w:sz="8" w:space="0" w:color="000000"/>
              <w:bottom w:val="single" w:sz="8" w:space="0" w:color="000000"/>
              <w:right w:val="single" w:sz="8" w:space="0" w:color="000000"/>
            </w:tcBorders>
            <w:vAlign w:val="center"/>
            <w:hideMark/>
          </w:tcPr>
          <w:p w:rsidR="002308D0" w:rsidRPr="00143079" w:rsidRDefault="002308D0" w:rsidP="00761263">
            <w:pPr>
              <w:spacing w:after="0" w:line="360" w:lineRule="auto"/>
              <w:rPr>
                <w:rFonts w:ascii="Times New Roman" w:eastAsia="Times New Roman" w:hAnsi="Times New Roman" w:cs="Times New Roman"/>
                <w:lang w:eastAsia="el-GR"/>
              </w:rPr>
            </w:pPr>
          </w:p>
        </w:tc>
        <w:tc>
          <w:tcPr>
            <w:tcW w:w="368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2308D0" w:rsidRPr="00143079" w:rsidRDefault="002308D0" w:rsidP="00761263">
            <w:pPr>
              <w:spacing w:after="0" w:line="360" w:lineRule="auto"/>
              <w:textAlignment w:val="center"/>
              <w:rPr>
                <w:rFonts w:ascii="Times New Roman" w:eastAsia="Times New Roman" w:hAnsi="Times New Roman" w:cs="Times New Roman"/>
                <w:lang w:eastAsia="el-GR"/>
              </w:rPr>
            </w:pPr>
            <w:r w:rsidRPr="00143079">
              <w:rPr>
                <w:rFonts w:ascii="Times New Roman" w:eastAsia="Times New Roman" w:hAnsi="Times New Roman" w:cs="Times New Roman"/>
                <w:color w:val="000000"/>
                <w:kern w:val="24"/>
                <w:lang w:eastAsia="el-GR"/>
              </w:rPr>
              <w:t xml:space="preserve">5-10 χρόνια </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2308D0" w:rsidRPr="00143079" w:rsidRDefault="002308D0" w:rsidP="00761263">
            <w:pPr>
              <w:spacing w:after="0" w:line="360" w:lineRule="auto"/>
              <w:jc w:val="center"/>
              <w:textAlignment w:val="center"/>
              <w:rPr>
                <w:rFonts w:ascii="Times New Roman" w:eastAsia="Times New Roman" w:hAnsi="Times New Roman" w:cs="Times New Roman"/>
                <w:lang w:eastAsia="el-GR"/>
              </w:rPr>
            </w:pPr>
            <w:r w:rsidRPr="00143079">
              <w:rPr>
                <w:rFonts w:ascii="Times New Roman" w:eastAsia="Times New Roman" w:hAnsi="Times New Roman" w:cs="Times New Roman"/>
                <w:color w:val="000000"/>
                <w:kern w:val="24"/>
                <w:lang w:eastAsia="el-GR"/>
              </w:rPr>
              <w:t>7,7</w:t>
            </w:r>
          </w:p>
        </w:tc>
      </w:tr>
      <w:tr w:rsidR="002308D0" w:rsidRPr="00761263" w:rsidTr="00143079">
        <w:trPr>
          <w:trHeight w:val="340"/>
        </w:trPr>
        <w:tc>
          <w:tcPr>
            <w:tcW w:w="2567" w:type="dxa"/>
            <w:vMerge/>
            <w:tcBorders>
              <w:top w:val="single" w:sz="8" w:space="0" w:color="000000"/>
              <w:left w:val="single" w:sz="8" w:space="0" w:color="000000"/>
              <w:bottom w:val="single" w:sz="8" w:space="0" w:color="000000"/>
              <w:right w:val="single" w:sz="8" w:space="0" w:color="000000"/>
            </w:tcBorders>
            <w:vAlign w:val="center"/>
            <w:hideMark/>
          </w:tcPr>
          <w:p w:rsidR="002308D0" w:rsidRPr="00143079" w:rsidRDefault="002308D0" w:rsidP="00761263">
            <w:pPr>
              <w:spacing w:after="0" w:line="360" w:lineRule="auto"/>
              <w:rPr>
                <w:rFonts w:ascii="Times New Roman" w:eastAsia="Times New Roman" w:hAnsi="Times New Roman" w:cs="Times New Roman"/>
                <w:lang w:eastAsia="el-GR"/>
              </w:rPr>
            </w:pPr>
          </w:p>
        </w:tc>
        <w:tc>
          <w:tcPr>
            <w:tcW w:w="368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2308D0" w:rsidRPr="00143079" w:rsidRDefault="002308D0" w:rsidP="00761263">
            <w:pPr>
              <w:spacing w:after="0" w:line="360" w:lineRule="auto"/>
              <w:textAlignment w:val="center"/>
              <w:rPr>
                <w:rFonts w:ascii="Times New Roman" w:eastAsia="Times New Roman" w:hAnsi="Times New Roman" w:cs="Times New Roman"/>
                <w:lang w:eastAsia="el-GR"/>
              </w:rPr>
            </w:pPr>
            <w:r w:rsidRPr="00143079">
              <w:rPr>
                <w:rFonts w:ascii="Times New Roman" w:eastAsia="Times New Roman" w:hAnsi="Times New Roman" w:cs="Times New Roman"/>
                <w:color w:val="000000"/>
                <w:kern w:val="24"/>
                <w:lang w:eastAsia="el-GR"/>
              </w:rPr>
              <w:t xml:space="preserve">10-15 χρόνια </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2308D0" w:rsidRPr="00143079" w:rsidRDefault="002308D0" w:rsidP="00761263">
            <w:pPr>
              <w:spacing w:after="0" w:line="360" w:lineRule="auto"/>
              <w:jc w:val="center"/>
              <w:textAlignment w:val="center"/>
              <w:rPr>
                <w:rFonts w:ascii="Times New Roman" w:eastAsia="Times New Roman" w:hAnsi="Times New Roman" w:cs="Times New Roman"/>
                <w:lang w:eastAsia="el-GR"/>
              </w:rPr>
            </w:pPr>
            <w:r w:rsidRPr="00143079">
              <w:rPr>
                <w:rFonts w:ascii="Times New Roman" w:eastAsia="Times New Roman" w:hAnsi="Times New Roman" w:cs="Times New Roman"/>
                <w:color w:val="000000"/>
                <w:kern w:val="24"/>
                <w:lang w:eastAsia="el-GR"/>
              </w:rPr>
              <w:t>8,1</w:t>
            </w:r>
          </w:p>
        </w:tc>
      </w:tr>
      <w:tr w:rsidR="002308D0" w:rsidRPr="00761263" w:rsidTr="00143079">
        <w:trPr>
          <w:trHeight w:val="340"/>
        </w:trPr>
        <w:tc>
          <w:tcPr>
            <w:tcW w:w="2567" w:type="dxa"/>
            <w:vMerge/>
            <w:tcBorders>
              <w:top w:val="single" w:sz="8" w:space="0" w:color="000000"/>
              <w:left w:val="single" w:sz="8" w:space="0" w:color="000000"/>
              <w:bottom w:val="single" w:sz="8" w:space="0" w:color="000000"/>
              <w:right w:val="single" w:sz="8" w:space="0" w:color="000000"/>
            </w:tcBorders>
            <w:vAlign w:val="center"/>
            <w:hideMark/>
          </w:tcPr>
          <w:p w:rsidR="002308D0" w:rsidRPr="00143079" w:rsidRDefault="002308D0" w:rsidP="00761263">
            <w:pPr>
              <w:spacing w:after="0" w:line="360" w:lineRule="auto"/>
              <w:rPr>
                <w:rFonts w:ascii="Times New Roman" w:eastAsia="Times New Roman" w:hAnsi="Times New Roman" w:cs="Times New Roman"/>
                <w:lang w:eastAsia="el-GR"/>
              </w:rPr>
            </w:pPr>
          </w:p>
        </w:tc>
        <w:tc>
          <w:tcPr>
            <w:tcW w:w="368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2308D0" w:rsidRPr="00143079" w:rsidRDefault="002308D0" w:rsidP="00761263">
            <w:pPr>
              <w:spacing w:after="0" w:line="360" w:lineRule="auto"/>
              <w:textAlignment w:val="center"/>
              <w:rPr>
                <w:rFonts w:ascii="Times New Roman" w:eastAsia="Times New Roman" w:hAnsi="Times New Roman" w:cs="Times New Roman"/>
                <w:lang w:eastAsia="el-GR"/>
              </w:rPr>
            </w:pPr>
            <w:r w:rsidRPr="00143079">
              <w:rPr>
                <w:rFonts w:ascii="Times New Roman" w:eastAsia="Times New Roman" w:hAnsi="Times New Roman" w:cs="Times New Roman"/>
                <w:color w:val="000000"/>
                <w:kern w:val="24"/>
                <w:lang w:eastAsia="el-GR"/>
              </w:rPr>
              <w:t>Πάνω από 15 χρόνια</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2308D0" w:rsidRPr="00143079" w:rsidRDefault="002308D0" w:rsidP="00761263">
            <w:pPr>
              <w:spacing w:after="0" w:line="360" w:lineRule="auto"/>
              <w:jc w:val="center"/>
              <w:textAlignment w:val="center"/>
              <w:rPr>
                <w:rFonts w:ascii="Times New Roman" w:eastAsia="Times New Roman" w:hAnsi="Times New Roman" w:cs="Times New Roman"/>
                <w:lang w:eastAsia="el-GR"/>
              </w:rPr>
            </w:pPr>
            <w:r w:rsidRPr="00143079">
              <w:rPr>
                <w:rFonts w:ascii="Times New Roman" w:eastAsia="Times New Roman" w:hAnsi="Times New Roman" w:cs="Times New Roman"/>
                <w:color w:val="000000"/>
                <w:kern w:val="24"/>
                <w:lang w:eastAsia="el-GR"/>
              </w:rPr>
              <w:t>77,1</w:t>
            </w:r>
          </w:p>
        </w:tc>
      </w:tr>
      <w:tr w:rsidR="002308D0" w:rsidRPr="00761263" w:rsidTr="00143079">
        <w:trPr>
          <w:trHeight w:val="340"/>
        </w:trPr>
        <w:tc>
          <w:tcPr>
            <w:tcW w:w="2567" w:type="dxa"/>
            <w:vMerge/>
            <w:tcBorders>
              <w:top w:val="single" w:sz="8" w:space="0" w:color="000000"/>
              <w:left w:val="single" w:sz="8" w:space="0" w:color="000000"/>
              <w:bottom w:val="single" w:sz="8" w:space="0" w:color="000000"/>
              <w:right w:val="single" w:sz="8" w:space="0" w:color="000000"/>
            </w:tcBorders>
            <w:vAlign w:val="center"/>
            <w:hideMark/>
          </w:tcPr>
          <w:p w:rsidR="002308D0" w:rsidRPr="00143079" w:rsidRDefault="002308D0" w:rsidP="00761263">
            <w:pPr>
              <w:spacing w:after="0" w:line="360" w:lineRule="auto"/>
              <w:rPr>
                <w:rFonts w:ascii="Times New Roman" w:eastAsia="Times New Roman" w:hAnsi="Times New Roman" w:cs="Times New Roman"/>
                <w:lang w:eastAsia="el-GR"/>
              </w:rPr>
            </w:pPr>
          </w:p>
        </w:tc>
        <w:tc>
          <w:tcPr>
            <w:tcW w:w="368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2308D0" w:rsidRPr="00143079" w:rsidRDefault="002308D0" w:rsidP="00761263">
            <w:pPr>
              <w:spacing w:after="0" w:line="360" w:lineRule="auto"/>
              <w:textAlignment w:val="center"/>
              <w:rPr>
                <w:rFonts w:ascii="Times New Roman" w:eastAsia="Times New Roman" w:hAnsi="Times New Roman" w:cs="Times New Roman"/>
                <w:lang w:eastAsia="el-GR"/>
              </w:rPr>
            </w:pPr>
            <w:r w:rsidRPr="00143079">
              <w:rPr>
                <w:rFonts w:ascii="Times New Roman" w:eastAsia="Times New Roman" w:hAnsi="Times New Roman" w:cs="Times New Roman"/>
                <w:color w:val="000000"/>
                <w:kern w:val="24"/>
                <w:lang w:eastAsia="el-GR"/>
              </w:rPr>
              <w:t>ΔΑ</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2308D0" w:rsidRPr="00143079" w:rsidRDefault="002308D0" w:rsidP="00761263">
            <w:pPr>
              <w:spacing w:after="0" w:line="360" w:lineRule="auto"/>
              <w:jc w:val="center"/>
              <w:textAlignment w:val="center"/>
              <w:rPr>
                <w:rFonts w:ascii="Times New Roman" w:eastAsia="Times New Roman" w:hAnsi="Times New Roman" w:cs="Times New Roman"/>
                <w:lang w:eastAsia="el-GR"/>
              </w:rPr>
            </w:pPr>
            <w:r w:rsidRPr="00143079">
              <w:rPr>
                <w:rFonts w:ascii="Times New Roman" w:eastAsia="Times New Roman" w:hAnsi="Times New Roman" w:cs="Times New Roman"/>
                <w:color w:val="000000"/>
                <w:kern w:val="24"/>
                <w:lang w:eastAsia="el-GR"/>
              </w:rPr>
              <w:t>0,1</w:t>
            </w:r>
          </w:p>
        </w:tc>
      </w:tr>
      <w:tr w:rsidR="002308D0" w:rsidRPr="00761263" w:rsidTr="00143079">
        <w:trPr>
          <w:trHeight w:val="340"/>
        </w:trPr>
        <w:tc>
          <w:tcPr>
            <w:tcW w:w="2567" w:type="dxa"/>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hideMark/>
          </w:tcPr>
          <w:p w:rsidR="002308D0" w:rsidRPr="00143079" w:rsidRDefault="002308D0" w:rsidP="00761263">
            <w:pPr>
              <w:spacing w:after="0" w:line="360" w:lineRule="auto"/>
              <w:textAlignment w:val="top"/>
              <w:rPr>
                <w:rFonts w:ascii="Times New Roman" w:eastAsia="Times New Roman" w:hAnsi="Times New Roman" w:cs="Times New Roman"/>
                <w:lang w:eastAsia="el-GR"/>
              </w:rPr>
            </w:pPr>
            <w:r w:rsidRPr="00143079">
              <w:rPr>
                <w:rFonts w:ascii="Times New Roman" w:eastAsia="Times New Roman" w:hAnsi="Times New Roman" w:cs="Times New Roman"/>
                <w:color w:val="000000" w:themeColor="text1"/>
                <w:kern w:val="24"/>
                <w:lang w:eastAsia="el-GR"/>
              </w:rPr>
              <w:t>ΤΖΙΡΟΣ 2019</w:t>
            </w:r>
          </w:p>
        </w:tc>
        <w:tc>
          <w:tcPr>
            <w:tcW w:w="3685"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2308D0" w:rsidRPr="00143079" w:rsidRDefault="002308D0" w:rsidP="00761263">
            <w:pPr>
              <w:spacing w:after="0" w:line="360" w:lineRule="auto"/>
              <w:textAlignment w:val="center"/>
              <w:rPr>
                <w:rFonts w:ascii="Times New Roman" w:eastAsia="Times New Roman" w:hAnsi="Times New Roman" w:cs="Times New Roman"/>
                <w:lang w:eastAsia="el-GR"/>
              </w:rPr>
            </w:pPr>
            <w:r w:rsidRPr="00143079">
              <w:rPr>
                <w:rFonts w:ascii="Times New Roman" w:eastAsia="Times New Roman" w:hAnsi="Times New Roman" w:cs="Times New Roman"/>
                <w:color w:val="000000" w:themeColor="text1"/>
                <w:kern w:val="24"/>
                <w:lang w:eastAsia="el-GR"/>
              </w:rPr>
              <w:t>Κάτω από 50.000</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2308D0" w:rsidRPr="00143079" w:rsidRDefault="002308D0" w:rsidP="00761263">
            <w:pPr>
              <w:spacing w:after="0" w:line="360" w:lineRule="auto"/>
              <w:jc w:val="center"/>
              <w:textAlignment w:val="center"/>
              <w:rPr>
                <w:rFonts w:ascii="Times New Roman" w:eastAsia="Times New Roman" w:hAnsi="Times New Roman" w:cs="Times New Roman"/>
                <w:lang w:eastAsia="el-GR"/>
              </w:rPr>
            </w:pPr>
            <w:r w:rsidRPr="00143079">
              <w:rPr>
                <w:rFonts w:ascii="Times New Roman" w:eastAsia="Times New Roman" w:hAnsi="Times New Roman" w:cs="Times New Roman"/>
                <w:color w:val="000000"/>
                <w:kern w:val="24"/>
                <w:lang w:eastAsia="el-GR"/>
              </w:rPr>
              <w:t>34,1</w:t>
            </w:r>
          </w:p>
        </w:tc>
      </w:tr>
      <w:tr w:rsidR="002308D0" w:rsidRPr="00761263" w:rsidTr="00143079">
        <w:trPr>
          <w:trHeight w:val="340"/>
        </w:trPr>
        <w:tc>
          <w:tcPr>
            <w:tcW w:w="2567" w:type="dxa"/>
            <w:vMerge/>
            <w:tcBorders>
              <w:top w:val="single" w:sz="8" w:space="0" w:color="000000"/>
              <w:left w:val="single" w:sz="8" w:space="0" w:color="000000"/>
              <w:bottom w:val="single" w:sz="8" w:space="0" w:color="000000"/>
              <w:right w:val="single" w:sz="8" w:space="0" w:color="000000"/>
            </w:tcBorders>
            <w:vAlign w:val="center"/>
            <w:hideMark/>
          </w:tcPr>
          <w:p w:rsidR="002308D0" w:rsidRPr="00143079" w:rsidRDefault="002308D0" w:rsidP="00761263">
            <w:pPr>
              <w:spacing w:after="0" w:line="360" w:lineRule="auto"/>
              <w:rPr>
                <w:rFonts w:ascii="Times New Roman" w:eastAsia="Times New Roman" w:hAnsi="Times New Roman" w:cs="Times New Roman"/>
                <w:lang w:eastAsia="el-GR"/>
              </w:rPr>
            </w:pPr>
          </w:p>
        </w:tc>
        <w:tc>
          <w:tcPr>
            <w:tcW w:w="3685"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2308D0" w:rsidRPr="00143079" w:rsidRDefault="002308D0" w:rsidP="00761263">
            <w:pPr>
              <w:spacing w:after="0" w:line="360" w:lineRule="auto"/>
              <w:textAlignment w:val="center"/>
              <w:rPr>
                <w:rFonts w:ascii="Times New Roman" w:eastAsia="Times New Roman" w:hAnsi="Times New Roman" w:cs="Times New Roman"/>
                <w:lang w:eastAsia="el-GR"/>
              </w:rPr>
            </w:pPr>
            <w:r w:rsidRPr="00143079">
              <w:rPr>
                <w:rFonts w:ascii="Times New Roman" w:eastAsia="Times New Roman" w:hAnsi="Times New Roman" w:cs="Times New Roman"/>
                <w:color w:val="000000" w:themeColor="text1"/>
                <w:kern w:val="24"/>
                <w:lang w:eastAsia="el-GR"/>
              </w:rPr>
              <w:t>50 έως 100.000</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2308D0" w:rsidRPr="00143079" w:rsidRDefault="002308D0" w:rsidP="00761263">
            <w:pPr>
              <w:spacing w:after="0" w:line="360" w:lineRule="auto"/>
              <w:jc w:val="center"/>
              <w:textAlignment w:val="center"/>
              <w:rPr>
                <w:rFonts w:ascii="Times New Roman" w:eastAsia="Times New Roman" w:hAnsi="Times New Roman" w:cs="Times New Roman"/>
                <w:lang w:eastAsia="el-GR"/>
              </w:rPr>
            </w:pPr>
            <w:r w:rsidRPr="00143079">
              <w:rPr>
                <w:rFonts w:ascii="Times New Roman" w:eastAsia="Times New Roman" w:hAnsi="Times New Roman" w:cs="Times New Roman"/>
                <w:color w:val="000000"/>
                <w:kern w:val="24"/>
                <w:lang w:eastAsia="el-GR"/>
              </w:rPr>
              <w:t>15,9</w:t>
            </w:r>
          </w:p>
        </w:tc>
      </w:tr>
      <w:tr w:rsidR="002308D0" w:rsidRPr="00761263" w:rsidTr="00143079">
        <w:trPr>
          <w:trHeight w:val="340"/>
        </w:trPr>
        <w:tc>
          <w:tcPr>
            <w:tcW w:w="2567" w:type="dxa"/>
            <w:vMerge/>
            <w:tcBorders>
              <w:top w:val="single" w:sz="8" w:space="0" w:color="000000"/>
              <w:left w:val="single" w:sz="8" w:space="0" w:color="000000"/>
              <w:bottom w:val="single" w:sz="8" w:space="0" w:color="000000"/>
              <w:right w:val="single" w:sz="8" w:space="0" w:color="000000"/>
            </w:tcBorders>
            <w:vAlign w:val="center"/>
            <w:hideMark/>
          </w:tcPr>
          <w:p w:rsidR="002308D0" w:rsidRPr="00143079" w:rsidRDefault="002308D0" w:rsidP="00761263">
            <w:pPr>
              <w:spacing w:after="0" w:line="360" w:lineRule="auto"/>
              <w:rPr>
                <w:rFonts w:ascii="Times New Roman" w:eastAsia="Times New Roman" w:hAnsi="Times New Roman" w:cs="Times New Roman"/>
                <w:lang w:eastAsia="el-GR"/>
              </w:rPr>
            </w:pPr>
          </w:p>
        </w:tc>
        <w:tc>
          <w:tcPr>
            <w:tcW w:w="3685"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2308D0" w:rsidRPr="00143079" w:rsidRDefault="002308D0" w:rsidP="00761263">
            <w:pPr>
              <w:spacing w:after="0" w:line="360" w:lineRule="auto"/>
              <w:textAlignment w:val="center"/>
              <w:rPr>
                <w:rFonts w:ascii="Times New Roman" w:eastAsia="Times New Roman" w:hAnsi="Times New Roman" w:cs="Times New Roman"/>
                <w:lang w:eastAsia="el-GR"/>
              </w:rPr>
            </w:pPr>
            <w:r w:rsidRPr="00143079">
              <w:rPr>
                <w:rFonts w:ascii="Times New Roman" w:eastAsia="Times New Roman" w:hAnsi="Times New Roman" w:cs="Times New Roman"/>
                <w:color w:val="000000" w:themeColor="text1"/>
                <w:kern w:val="24"/>
                <w:lang w:eastAsia="el-GR"/>
              </w:rPr>
              <w:t>100-300.000</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2308D0" w:rsidRPr="00143079" w:rsidRDefault="002308D0" w:rsidP="00761263">
            <w:pPr>
              <w:spacing w:after="0" w:line="360" w:lineRule="auto"/>
              <w:jc w:val="center"/>
              <w:textAlignment w:val="center"/>
              <w:rPr>
                <w:rFonts w:ascii="Times New Roman" w:eastAsia="Times New Roman" w:hAnsi="Times New Roman" w:cs="Times New Roman"/>
                <w:lang w:eastAsia="el-GR"/>
              </w:rPr>
            </w:pPr>
            <w:r w:rsidRPr="00143079">
              <w:rPr>
                <w:rFonts w:ascii="Times New Roman" w:eastAsia="Times New Roman" w:hAnsi="Times New Roman" w:cs="Times New Roman"/>
                <w:color w:val="000000"/>
                <w:kern w:val="24"/>
                <w:lang w:eastAsia="el-GR"/>
              </w:rPr>
              <w:t>19,9</w:t>
            </w:r>
          </w:p>
        </w:tc>
      </w:tr>
      <w:tr w:rsidR="002308D0" w:rsidRPr="00761263" w:rsidTr="00143079">
        <w:trPr>
          <w:trHeight w:val="340"/>
        </w:trPr>
        <w:tc>
          <w:tcPr>
            <w:tcW w:w="2567" w:type="dxa"/>
            <w:vMerge/>
            <w:tcBorders>
              <w:top w:val="single" w:sz="8" w:space="0" w:color="000000"/>
              <w:left w:val="single" w:sz="8" w:space="0" w:color="000000"/>
              <w:bottom w:val="single" w:sz="8" w:space="0" w:color="000000"/>
              <w:right w:val="single" w:sz="8" w:space="0" w:color="000000"/>
            </w:tcBorders>
            <w:vAlign w:val="center"/>
            <w:hideMark/>
          </w:tcPr>
          <w:p w:rsidR="002308D0" w:rsidRPr="00143079" w:rsidRDefault="002308D0" w:rsidP="00761263">
            <w:pPr>
              <w:spacing w:after="0" w:line="360" w:lineRule="auto"/>
              <w:rPr>
                <w:rFonts w:ascii="Times New Roman" w:eastAsia="Times New Roman" w:hAnsi="Times New Roman" w:cs="Times New Roman"/>
                <w:lang w:eastAsia="el-GR"/>
              </w:rPr>
            </w:pPr>
          </w:p>
        </w:tc>
        <w:tc>
          <w:tcPr>
            <w:tcW w:w="3685"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2308D0" w:rsidRPr="00143079" w:rsidRDefault="002308D0" w:rsidP="00761263">
            <w:pPr>
              <w:spacing w:after="0" w:line="360" w:lineRule="auto"/>
              <w:textAlignment w:val="center"/>
              <w:rPr>
                <w:rFonts w:ascii="Times New Roman" w:eastAsia="Times New Roman" w:hAnsi="Times New Roman" w:cs="Times New Roman"/>
                <w:lang w:eastAsia="el-GR"/>
              </w:rPr>
            </w:pPr>
            <w:r w:rsidRPr="00143079">
              <w:rPr>
                <w:rFonts w:ascii="Times New Roman" w:eastAsia="Times New Roman" w:hAnsi="Times New Roman" w:cs="Times New Roman"/>
                <w:color w:val="000000" w:themeColor="text1"/>
                <w:kern w:val="24"/>
                <w:lang w:eastAsia="el-GR"/>
              </w:rPr>
              <w:t>300-500.000</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2308D0" w:rsidRPr="00143079" w:rsidRDefault="002308D0" w:rsidP="00761263">
            <w:pPr>
              <w:spacing w:after="0" w:line="360" w:lineRule="auto"/>
              <w:jc w:val="center"/>
              <w:textAlignment w:val="center"/>
              <w:rPr>
                <w:rFonts w:ascii="Times New Roman" w:eastAsia="Times New Roman" w:hAnsi="Times New Roman" w:cs="Times New Roman"/>
                <w:lang w:eastAsia="el-GR"/>
              </w:rPr>
            </w:pPr>
            <w:r w:rsidRPr="00143079">
              <w:rPr>
                <w:rFonts w:ascii="Times New Roman" w:eastAsia="Times New Roman" w:hAnsi="Times New Roman" w:cs="Times New Roman"/>
                <w:color w:val="000000"/>
                <w:kern w:val="24"/>
                <w:lang w:eastAsia="el-GR"/>
              </w:rPr>
              <w:t>8,7</w:t>
            </w:r>
          </w:p>
        </w:tc>
      </w:tr>
      <w:tr w:rsidR="002308D0" w:rsidRPr="00761263" w:rsidTr="00143079">
        <w:trPr>
          <w:trHeight w:val="340"/>
        </w:trPr>
        <w:tc>
          <w:tcPr>
            <w:tcW w:w="2567" w:type="dxa"/>
            <w:vMerge/>
            <w:tcBorders>
              <w:top w:val="single" w:sz="8" w:space="0" w:color="000000"/>
              <w:left w:val="single" w:sz="8" w:space="0" w:color="000000"/>
              <w:bottom w:val="single" w:sz="8" w:space="0" w:color="000000"/>
              <w:right w:val="single" w:sz="8" w:space="0" w:color="000000"/>
            </w:tcBorders>
            <w:vAlign w:val="center"/>
            <w:hideMark/>
          </w:tcPr>
          <w:p w:rsidR="002308D0" w:rsidRPr="00143079" w:rsidRDefault="002308D0" w:rsidP="00761263">
            <w:pPr>
              <w:spacing w:after="0" w:line="360" w:lineRule="auto"/>
              <w:rPr>
                <w:rFonts w:ascii="Times New Roman" w:eastAsia="Times New Roman" w:hAnsi="Times New Roman" w:cs="Times New Roman"/>
                <w:lang w:eastAsia="el-GR"/>
              </w:rPr>
            </w:pPr>
          </w:p>
        </w:tc>
        <w:tc>
          <w:tcPr>
            <w:tcW w:w="3685"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2308D0" w:rsidRPr="00143079" w:rsidRDefault="002308D0" w:rsidP="00761263">
            <w:pPr>
              <w:spacing w:after="0" w:line="360" w:lineRule="auto"/>
              <w:textAlignment w:val="center"/>
              <w:rPr>
                <w:rFonts w:ascii="Times New Roman" w:eastAsia="Times New Roman" w:hAnsi="Times New Roman" w:cs="Times New Roman"/>
                <w:lang w:eastAsia="el-GR"/>
              </w:rPr>
            </w:pPr>
            <w:r w:rsidRPr="00143079">
              <w:rPr>
                <w:rFonts w:ascii="Times New Roman" w:eastAsia="Times New Roman" w:hAnsi="Times New Roman" w:cs="Times New Roman"/>
                <w:color w:val="000000" w:themeColor="text1"/>
                <w:kern w:val="24"/>
                <w:lang w:eastAsia="el-GR"/>
              </w:rPr>
              <w:t>500 -1.000.000</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2308D0" w:rsidRPr="00143079" w:rsidRDefault="002308D0" w:rsidP="00761263">
            <w:pPr>
              <w:spacing w:after="0" w:line="360" w:lineRule="auto"/>
              <w:jc w:val="center"/>
              <w:textAlignment w:val="center"/>
              <w:rPr>
                <w:rFonts w:ascii="Times New Roman" w:eastAsia="Times New Roman" w:hAnsi="Times New Roman" w:cs="Times New Roman"/>
                <w:lang w:eastAsia="el-GR"/>
              </w:rPr>
            </w:pPr>
            <w:r w:rsidRPr="00143079">
              <w:rPr>
                <w:rFonts w:ascii="Times New Roman" w:eastAsia="Times New Roman" w:hAnsi="Times New Roman" w:cs="Times New Roman"/>
                <w:color w:val="000000"/>
                <w:kern w:val="24"/>
                <w:lang w:eastAsia="el-GR"/>
              </w:rPr>
              <w:t>5,1</w:t>
            </w:r>
          </w:p>
        </w:tc>
      </w:tr>
      <w:tr w:rsidR="002308D0" w:rsidRPr="00761263" w:rsidTr="00143079">
        <w:trPr>
          <w:trHeight w:val="340"/>
        </w:trPr>
        <w:tc>
          <w:tcPr>
            <w:tcW w:w="2567" w:type="dxa"/>
            <w:vMerge/>
            <w:tcBorders>
              <w:top w:val="single" w:sz="8" w:space="0" w:color="000000"/>
              <w:left w:val="single" w:sz="8" w:space="0" w:color="000000"/>
              <w:bottom w:val="single" w:sz="8" w:space="0" w:color="000000"/>
              <w:right w:val="single" w:sz="8" w:space="0" w:color="000000"/>
            </w:tcBorders>
            <w:vAlign w:val="center"/>
            <w:hideMark/>
          </w:tcPr>
          <w:p w:rsidR="002308D0" w:rsidRPr="00143079" w:rsidRDefault="002308D0" w:rsidP="00761263">
            <w:pPr>
              <w:spacing w:after="0" w:line="360" w:lineRule="auto"/>
              <w:rPr>
                <w:rFonts w:ascii="Times New Roman" w:eastAsia="Times New Roman" w:hAnsi="Times New Roman" w:cs="Times New Roman"/>
                <w:lang w:eastAsia="el-GR"/>
              </w:rPr>
            </w:pPr>
          </w:p>
        </w:tc>
        <w:tc>
          <w:tcPr>
            <w:tcW w:w="3685"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2308D0" w:rsidRPr="00143079" w:rsidRDefault="002308D0" w:rsidP="00761263">
            <w:pPr>
              <w:spacing w:after="0" w:line="360" w:lineRule="auto"/>
              <w:textAlignment w:val="center"/>
              <w:rPr>
                <w:rFonts w:ascii="Times New Roman" w:eastAsia="Times New Roman" w:hAnsi="Times New Roman" w:cs="Times New Roman"/>
                <w:lang w:eastAsia="el-GR"/>
              </w:rPr>
            </w:pPr>
            <w:r w:rsidRPr="00143079">
              <w:rPr>
                <w:rFonts w:ascii="Times New Roman" w:eastAsia="Times New Roman" w:hAnsi="Times New Roman" w:cs="Times New Roman"/>
                <w:color w:val="000000" w:themeColor="text1"/>
                <w:kern w:val="24"/>
                <w:lang w:eastAsia="el-GR"/>
              </w:rPr>
              <w:t>Πάνω από 1.000.0000</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2308D0" w:rsidRPr="00143079" w:rsidRDefault="002308D0" w:rsidP="00761263">
            <w:pPr>
              <w:spacing w:after="0" w:line="360" w:lineRule="auto"/>
              <w:jc w:val="center"/>
              <w:textAlignment w:val="center"/>
              <w:rPr>
                <w:rFonts w:ascii="Times New Roman" w:eastAsia="Times New Roman" w:hAnsi="Times New Roman" w:cs="Times New Roman"/>
                <w:lang w:eastAsia="el-GR"/>
              </w:rPr>
            </w:pPr>
            <w:r w:rsidRPr="00143079">
              <w:rPr>
                <w:rFonts w:ascii="Times New Roman" w:eastAsia="Times New Roman" w:hAnsi="Times New Roman" w:cs="Times New Roman"/>
                <w:color w:val="000000"/>
                <w:kern w:val="24"/>
                <w:lang w:eastAsia="el-GR"/>
              </w:rPr>
              <w:t>8,2</w:t>
            </w:r>
          </w:p>
        </w:tc>
      </w:tr>
      <w:tr w:rsidR="002308D0" w:rsidRPr="00761263" w:rsidTr="00143079">
        <w:trPr>
          <w:trHeight w:val="340"/>
        </w:trPr>
        <w:tc>
          <w:tcPr>
            <w:tcW w:w="2567" w:type="dxa"/>
            <w:vMerge/>
            <w:tcBorders>
              <w:top w:val="single" w:sz="8" w:space="0" w:color="000000"/>
              <w:left w:val="single" w:sz="8" w:space="0" w:color="000000"/>
              <w:bottom w:val="single" w:sz="8" w:space="0" w:color="000000"/>
              <w:right w:val="single" w:sz="8" w:space="0" w:color="000000"/>
            </w:tcBorders>
            <w:vAlign w:val="center"/>
            <w:hideMark/>
          </w:tcPr>
          <w:p w:rsidR="002308D0" w:rsidRPr="00143079" w:rsidRDefault="002308D0" w:rsidP="00761263">
            <w:pPr>
              <w:spacing w:after="0" w:line="360" w:lineRule="auto"/>
              <w:rPr>
                <w:rFonts w:ascii="Times New Roman" w:eastAsia="Times New Roman" w:hAnsi="Times New Roman" w:cs="Times New Roman"/>
                <w:lang w:eastAsia="el-GR"/>
              </w:rPr>
            </w:pPr>
          </w:p>
        </w:tc>
        <w:tc>
          <w:tcPr>
            <w:tcW w:w="3685"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2308D0" w:rsidRPr="00143079" w:rsidRDefault="002308D0" w:rsidP="00761263">
            <w:pPr>
              <w:spacing w:after="0" w:line="360" w:lineRule="auto"/>
              <w:textAlignment w:val="center"/>
              <w:rPr>
                <w:rFonts w:ascii="Times New Roman" w:eastAsia="Times New Roman" w:hAnsi="Times New Roman" w:cs="Times New Roman"/>
                <w:lang w:eastAsia="el-GR"/>
              </w:rPr>
            </w:pPr>
            <w:r w:rsidRPr="00143079">
              <w:rPr>
                <w:rFonts w:ascii="Times New Roman" w:eastAsia="Times New Roman" w:hAnsi="Times New Roman" w:cs="Times New Roman"/>
                <w:color w:val="000000" w:themeColor="text1"/>
                <w:kern w:val="24"/>
                <w:lang w:eastAsia="el-GR"/>
              </w:rPr>
              <w:t>ΔΑ</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2308D0" w:rsidRPr="00143079" w:rsidRDefault="002308D0" w:rsidP="00761263">
            <w:pPr>
              <w:spacing w:after="0" w:line="360" w:lineRule="auto"/>
              <w:jc w:val="center"/>
              <w:textAlignment w:val="center"/>
              <w:rPr>
                <w:rFonts w:ascii="Times New Roman" w:eastAsia="Times New Roman" w:hAnsi="Times New Roman" w:cs="Times New Roman"/>
                <w:lang w:eastAsia="el-GR"/>
              </w:rPr>
            </w:pPr>
            <w:r w:rsidRPr="00143079">
              <w:rPr>
                <w:rFonts w:ascii="Times New Roman" w:eastAsia="Times New Roman" w:hAnsi="Times New Roman" w:cs="Times New Roman"/>
                <w:color w:val="000000"/>
                <w:kern w:val="24"/>
                <w:lang w:eastAsia="el-GR"/>
              </w:rPr>
              <w:t>8,0</w:t>
            </w:r>
          </w:p>
        </w:tc>
      </w:tr>
      <w:tr w:rsidR="002308D0" w:rsidRPr="00761263" w:rsidTr="00143079">
        <w:trPr>
          <w:trHeight w:val="340"/>
        </w:trPr>
        <w:tc>
          <w:tcPr>
            <w:tcW w:w="2567" w:type="dxa"/>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hideMark/>
          </w:tcPr>
          <w:p w:rsidR="002308D0" w:rsidRPr="00143079" w:rsidRDefault="002308D0" w:rsidP="00761263">
            <w:pPr>
              <w:spacing w:after="0" w:line="360" w:lineRule="auto"/>
              <w:textAlignment w:val="top"/>
              <w:rPr>
                <w:rFonts w:ascii="Times New Roman" w:eastAsia="Times New Roman" w:hAnsi="Times New Roman" w:cs="Times New Roman"/>
                <w:lang w:eastAsia="el-GR"/>
              </w:rPr>
            </w:pPr>
            <w:r w:rsidRPr="00143079">
              <w:rPr>
                <w:rFonts w:ascii="Times New Roman" w:eastAsia="Times New Roman" w:hAnsi="Times New Roman" w:cs="Times New Roman"/>
                <w:color w:val="000000" w:themeColor="text1"/>
                <w:kern w:val="24"/>
                <w:lang w:eastAsia="el-GR"/>
              </w:rPr>
              <w:t xml:space="preserve">ΠΕΡΙΟΧΗ </w:t>
            </w:r>
          </w:p>
        </w:tc>
        <w:tc>
          <w:tcPr>
            <w:tcW w:w="3685"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2308D0" w:rsidRPr="00143079" w:rsidRDefault="002308D0" w:rsidP="00761263">
            <w:pPr>
              <w:spacing w:after="0" w:line="360" w:lineRule="auto"/>
              <w:textAlignment w:val="center"/>
              <w:rPr>
                <w:rFonts w:ascii="Times New Roman" w:eastAsia="Times New Roman" w:hAnsi="Times New Roman" w:cs="Times New Roman"/>
                <w:lang w:eastAsia="el-GR"/>
              </w:rPr>
            </w:pPr>
            <w:r w:rsidRPr="00143079">
              <w:rPr>
                <w:rFonts w:ascii="Times New Roman" w:eastAsia="Times New Roman" w:hAnsi="Times New Roman" w:cs="Times New Roman"/>
                <w:color w:val="000000" w:themeColor="text1"/>
                <w:kern w:val="24"/>
                <w:lang w:val="en-US" w:eastAsia="el-GR"/>
              </w:rPr>
              <w:t xml:space="preserve">EL3 </w:t>
            </w:r>
            <w:r w:rsidRPr="00143079">
              <w:rPr>
                <w:rFonts w:ascii="Times New Roman" w:eastAsia="Times New Roman" w:hAnsi="Times New Roman" w:cs="Times New Roman"/>
                <w:color w:val="000000" w:themeColor="text1"/>
                <w:kern w:val="24"/>
                <w:lang w:eastAsia="el-GR"/>
              </w:rPr>
              <w:t>ΑΤΤΙΚΗ</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2308D0" w:rsidRPr="00143079" w:rsidRDefault="002308D0" w:rsidP="00761263">
            <w:pPr>
              <w:spacing w:after="0" w:line="360" w:lineRule="auto"/>
              <w:jc w:val="center"/>
              <w:textAlignment w:val="center"/>
              <w:rPr>
                <w:rFonts w:ascii="Times New Roman" w:eastAsia="Times New Roman" w:hAnsi="Times New Roman" w:cs="Times New Roman"/>
                <w:lang w:eastAsia="el-GR"/>
              </w:rPr>
            </w:pPr>
            <w:r w:rsidRPr="00143079">
              <w:rPr>
                <w:rFonts w:ascii="Times New Roman" w:eastAsia="Times New Roman" w:hAnsi="Times New Roman" w:cs="Times New Roman"/>
                <w:color w:val="000000"/>
                <w:kern w:val="24"/>
                <w:lang w:eastAsia="el-GR"/>
              </w:rPr>
              <w:t>36,0</w:t>
            </w:r>
          </w:p>
        </w:tc>
      </w:tr>
      <w:tr w:rsidR="002308D0" w:rsidRPr="00761263" w:rsidTr="00143079">
        <w:trPr>
          <w:trHeight w:val="340"/>
        </w:trPr>
        <w:tc>
          <w:tcPr>
            <w:tcW w:w="2567" w:type="dxa"/>
            <w:vMerge/>
            <w:tcBorders>
              <w:top w:val="single" w:sz="8" w:space="0" w:color="000000"/>
              <w:left w:val="single" w:sz="8" w:space="0" w:color="000000"/>
              <w:bottom w:val="single" w:sz="8" w:space="0" w:color="000000"/>
              <w:right w:val="single" w:sz="8" w:space="0" w:color="000000"/>
            </w:tcBorders>
            <w:vAlign w:val="center"/>
            <w:hideMark/>
          </w:tcPr>
          <w:p w:rsidR="002308D0" w:rsidRPr="00143079" w:rsidRDefault="002308D0" w:rsidP="00761263">
            <w:pPr>
              <w:spacing w:after="0" w:line="360" w:lineRule="auto"/>
              <w:rPr>
                <w:rFonts w:ascii="Times New Roman" w:eastAsia="Times New Roman" w:hAnsi="Times New Roman" w:cs="Times New Roman"/>
                <w:lang w:eastAsia="el-GR"/>
              </w:rPr>
            </w:pPr>
          </w:p>
        </w:tc>
        <w:tc>
          <w:tcPr>
            <w:tcW w:w="3685"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2308D0" w:rsidRPr="00143079" w:rsidRDefault="002308D0" w:rsidP="00761263">
            <w:pPr>
              <w:spacing w:after="0" w:line="360" w:lineRule="auto"/>
              <w:textAlignment w:val="center"/>
              <w:rPr>
                <w:rFonts w:ascii="Times New Roman" w:eastAsia="Times New Roman" w:hAnsi="Times New Roman" w:cs="Times New Roman"/>
                <w:lang w:eastAsia="el-GR"/>
              </w:rPr>
            </w:pPr>
            <w:r w:rsidRPr="00143079">
              <w:rPr>
                <w:rFonts w:ascii="Times New Roman" w:eastAsia="Times New Roman" w:hAnsi="Times New Roman" w:cs="Times New Roman"/>
                <w:color w:val="000000" w:themeColor="text1"/>
                <w:kern w:val="24"/>
                <w:lang w:val="en-US" w:eastAsia="el-GR"/>
              </w:rPr>
              <w:t xml:space="preserve">EL4 </w:t>
            </w:r>
            <w:r w:rsidRPr="00143079">
              <w:rPr>
                <w:rFonts w:ascii="Times New Roman" w:eastAsia="Times New Roman" w:hAnsi="Times New Roman" w:cs="Times New Roman"/>
                <w:color w:val="000000" w:themeColor="text1"/>
                <w:kern w:val="24"/>
                <w:lang w:eastAsia="el-GR"/>
              </w:rPr>
              <w:t>ΝΗΣΙΑ ΑΙΓΑΙΟΥ &amp; ΚΡΗΤΗ</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2308D0" w:rsidRPr="00143079" w:rsidRDefault="002308D0" w:rsidP="00761263">
            <w:pPr>
              <w:spacing w:after="0" w:line="360" w:lineRule="auto"/>
              <w:jc w:val="center"/>
              <w:textAlignment w:val="center"/>
              <w:rPr>
                <w:rFonts w:ascii="Times New Roman" w:eastAsia="Times New Roman" w:hAnsi="Times New Roman" w:cs="Times New Roman"/>
                <w:lang w:eastAsia="el-GR"/>
              </w:rPr>
            </w:pPr>
            <w:r w:rsidRPr="00143079">
              <w:rPr>
                <w:rFonts w:ascii="Times New Roman" w:eastAsia="Times New Roman" w:hAnsi="Times New Roman" w:cs="Times New Roman"/>
                <w:color w:val="000000"/>
                <w:kern w:val="24"/>
                <w:lang w:eastAsia="el-GR"/>
              </w:rPr>
              <w:t>13,4</w:t>
            </w:r>
          </w:p>
        </w:tc>
      </w:tr>
      <w:tr w:rsidR="002308D0" w:rsidRPr="00761263" w:rsidTr="00143079">
        <w:trPr>
          <w:trHeight w:val="340"/>
        </w:trPr>
        <w:tc>
          <w:tcPr>
            <w:tcW w:w="2567" w:type="dxa"/>
            <w:vMerge/>
            <w:tcBorders>
              <w:top w:val="single" w:sz="8" w:space="0" w:color="000000"/>
              <w:left w:val="single" w:sz="8" w:space="0" w:color="000000"/>
              <w:bottom w:val="single" w:sz="8" w:space="0" w:color="000000"/>
              <w:right w:val="single" w:sz="8" w:space="0" w:color="000000"/>
            </w:tcBorders>
            <w:vAlign w:val="center"/>
            <w:hideMark/>
          </w:tcPr>
          <w:p w:rsidR="002308D0" w:rsidRPr="00143079" w:rsidRDefault="002308D0" w:rsidP="00761263">
            <w:pPr>
              <w:spacing w:after="0" w:line="360" w:lineRule="auto"/>
              <w:rPr>
                <w:rFonts w:ascii="Times New Roman" w:eastAsia="Times New Roman" w:hAnsi="Times New Roman" w:cs="Times New Roman"/>
                <w:lang w:eastAsia="el-GR"/>
              </w:rPr>
            </w:pPr>
          </w:p>
        </w:tc>
        <w:tc>
          <w:tcPr>
            <w:tcW w:w="3685"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2308D0" w:rsidRPr="00143079" w:rsidRDefault="002308D0" w:rsidP="00761263">
            <w:pPr>
              <w:spacing w:after="0" w:line="360" w:lineRule="auto"/>
              <w:textAlignment w:val="center"/>
              <w:rPr>
                <w:rFonts w:ascii="Times New Roman" w:eastAsia="Times New Roman" w:hAnsi="Times New Roman" w:cs="Times New Roman"/>
                <w:lang w:eastAsia="el-GR"/>
              </w:rPr>
            </w:pPr>
            <w:r w:rsidRPr="00143079">
              <w:rPr>
                <w:rFonts w:ascii="Times New Roman" w:eastAsia="Times New Roman" w:hAnsi="Times New Roman" w:cs="Times New Roman"/>
                <w:color w:val="000000" w:themeColor="text1"/>
                <w:kern w:val="24"/>
                <w:lang w:val="en-US" w:eastAsia="el-GR"/>
              </w:rPr>
              <w:t xml:space="preserve">EL5 </w:t>
            </w:r>
            <w:r w:rsidRPr="00143079">
              <w:rPr>
                <w:rFonts w:ascii="Times New Roman" w:eastAsia="Times New Roman" w:hAnsi="Times New Roman" w:cs="Times New Roman"/>
                <w:color w:val="000000" w:themeColor="text1"/>
                <w:kern w:val="24"/>
                <w:lang w:eastAsia="el-GR"/>
              </w:rPr>
              <w:t>ΒΟΡΕΙΑ ΕΛΛΑΔΑ</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2308D0" w:rsidRPr="00143079" w:rsidRDefault="002308D0" w:rsidP="00761263">
            <w:pPr>
              <w:spacing w:after="0" w:line="360" w:lineRule="auto"/>
              <w:jc w:val="center"/>
              <w:textAlignment w:val="center"/>
              <w:rPr>
                <w:rFonts w:ascii="Times New Roman" w:eastAsia="Times New Roman" w:hAnsi="Times New Roman" w:cs="Times New Roman"/>
                <w:lang w:eastAsia="el-GR"/>
              </w:rPr>
            </w:pPr>
            <w:r w:rsidRPr="00143079">
              <w:rPr>
                <w:rFonts w:ascii="Times New Roman" w:eastAsia="Times New Roman" w:hAnsi="Times New Roman" w:cs="Times New Roman"/>
                <w:color w:val="000000"/>
                <w:kern w:val="24"/>
                <w:lang w:eastAsia="el-GR"/>
              </w:rPr>
              <w:t>27,0</w:t>
            </w:r>
          </w:p>
        </w:tc>
      </w:tr>
      <w:tr w:rsidR="002308D0" w:rsidRPr="00761263" w:rsidTr="00143079">
        <w:trPr>
          <w:trHeight w:val="340"/>
        </w:trPr>
        <w:tc>
          <w:tcPr>
            <w:tcW w:w="2567" w:type="dxa"/>
            <w:vMerge/>
            <w:tcBorders>
              <w:top w:val="single" w:sz="8" w:space="0" w:color="000000"/>
              <w:left w:val="single" w:sz="8" w:space="0" w:color="000000"/>
              <w:bottom w:val="single" w:sz="8" w:space="0" w:color="000000"/>
              <w:right w:val="single" w:sz="8" w:space="0" w:color="000000"/>
            </w:tcBorders>
            <w:vAlign w:val="center"/>
            <w:hideMark/>
          </w:tcPr>
          <w:p w:rsidR="002308D0" w:rsidRPr="00143079" w:rsidRDefault="002308D0" w:rsidP="00761263">
            <w:pPr>
              <w:spacing w:after="0" w:line="360" w:lineRule="auto"/>
              <w:rPr>
                <w:rFonts w:ascii="Times New Roman" w:eastAsia="Times New Roman" w:hAnsi="Times New Roman" w:cs="Times New Roman"/>
                <w:lang w:eastAsia="el-GR"/>
              </w:rPr>
            </w:pPr>
          </w:p>
        </w:tc>
        <w:tc>
          <w:tcPr>
            <w:tcW w:w="3685"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2308D0" w:rsidRPr="00143079" w:rsidRDefault="002308D0" w:rsidP="00761263">
            <w:pPr>
              <w:spacing w:after="0" w:line="360" w:lineRule="auto"/>
              <w:textAlignment w:val="center"/>
              <w:rPr>
                <w:rFonts w:ascii="Times New Roman" w:eastAsia="Times New Roman" w:hAnsi="Times New Roman" w:cs="Times New Roman"/>
                <w:lang w:eastAsia="el-GR"/>
              </w:rPr>
            </w:pPr>
            <w:r w:rsidRPr="00143079">
              <w:rPr>
                <w:rFonts w:ascii="Times New Roman" w:eastAsia="Times New Roman" w:hAnsi="Times New Roman" w:cs="Times New Roman"/>
                <w:color w:val="000000" w:themeColor="text1"/>
                <w:kern w:val="24"/>
                <w:lang w:val="en-US" w:eastAsia="el-GR"/>
              </w:rPr>
              <w:t xml:space="preserve">EL6 </w:t>
            </w:r>
            <w:r w:rsidRPr="00143079">
              <w:rPr>
                <w:rFonts w:ascii="Times New Roman" w:eastAsia="Times New Roman" w:hAnsi="Times New Roman" w:cs="Times New Roman"/>
                <w:color w:val="000000" w:themeColor="text1"/>
                <w:kern w:val="24"/>
                <w:lang w:eastAsia="el-GR"/>
              </w:rPr>
              <w:t>ΚΕΝΤΡΙΚΗ ΕΛΛΑΔΑ</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2308D0" w:rsidRPr="00143079" w:rsidRDefault="002308D0" w:rsidP="00761263">
            <w:pPr>
              <w:spacing w:after="0" w:line="360" w:lineRule="auto"/>
              <w:jc w:val="center"/>
              <w:textAlignment w:val="center"/>
              <w:rPr>
                <w:rFonts w:ascii="Times New Roman" w:eastAsia="Times New Roman" w:hAnsi="Times New Roman" w:cs="Times New Roman"/>
                <w:lang w:eastAsia="el-GR"/>
              </w:rPr>
            </w:pPr>
            <w:r w:rsidRPr="00143079">
              <w:rPr>
                <w:rFonts w:ascii="Times New Roman" w:eastAsia="Times New Roman" w:hAnsi="Times New Roman" w:cs="Times New Roman"/>
                <w:color w:val="000000"/>
                <w:kern w:val="24"/>
                <w:lang w:eastAsia="el-GR"/>
              </w:rPr>
              <w:t>23,5</w:t>
            </w:r>
          </w:p>
        </w:tc>
      </w:tr>
      <w:tr w:rsidR="002308D0" w:rsidRPr="00761263" w:rsidTr="00143079">
        <w:trPr>
          <w:trHeight w:val="340"/>
        </w:trPr>
        <w:tc>
          <w:tcPr>
            <w:tcW w:w="2567" w:type="dxa"/>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hideMark/>
          </w:tcPr>
          <w:p w:rsidR="002308D0" w:rsidRPr="00143079" w:rsidRDefault="002308D0" w:rsidP="00761263">
            <w:pPr>
              <w:spacing w:after="0" w:line="360" w:lineRule="auto"/>
              <w:textAlignment w:val="top"/>
              <w:rPr>
                <w:rFonts w:ascii="Times New Roman" w:eastAsia="Times New Roman" w:hAnsi="Times New Roman" w:cs="Times New Roman"/>
                <w:lang w:eastAsia="el-GR"/>
              </w:rPr>
            </w:pPr>
            <w:r w:rsidRPr="00143079">
              <w:rPr>
                <w:rFonts w:ascii="Times New Roman" w:eastAsia="Times New Roman" w:hAnsi="Times New Roman" w:cs="Times New Roman"/>
                <w:color w:val="000000" w:themeColor="text1"/>
                <w:kern w:val="24"/>
                <w:lang w:eastAsia="el-GR"/>
              </w:rPr>
              <w:t xml:space="preserve">ΝΟΜΙΚΗ ΜΟΡΦΗ  </w:t>
            </w:r>
          </w:p>
        </w:tc>
        <w:tc>
          <w:tcPr>
            <w:tcW w:w="3685"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2308D0" w:rsidRPr="00143079" w:rsidRDefault="002308D0" w:rsidP="00761263">
            <w:pPr>
              <w:spacing w:after="0" w:line="360" w:lineRule="auto"/>
              <w:textAlignment w:val="center"/>
              <w:rPr>
                <w:rFonts w:ascii="Times New Roman" w:eastAsia="Times New Roman" w:hAnsi="Times New Roman" w:cs="Times New Roman"/>
                <w:lang w:eastAsia="el-GR"/>
              </w:rPr>
            </w:pPr>
            <w:r w:rsidRPr="00143079">
              <w:rPr>
                <w:rFonts w:ascii="Times New Roman" w:eastAsia="Times New Roman" w:hAnsi="Times New Roman" w:cs="Times New Roman"/>
                <w:color w:val="000000" w:themeColor="text1"/>
                <w:kern w:val="24"/>
                <w:lang w:eastAsia="el-GR"/>
              </w:rPr>
              <w:t xml:space="preserve">ΑΕ  </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2308D0" w:rsidRPr="00143079" w:rsidRDefault="002308D0" w:rsidP="00761263">
            <w:pPr>
              <w:spacing w:after="0" w:line="360" w:lineRule="auto"/>
              <w:jc w:val="center"/>
              <w:textAlignment w:val="center"/>
              <w:rPr>
                <w:rFonts w:ascii="Times New Roman" w:eastAsia="Times New Roman" w:hAnsi="Times New Roman" w:cs="Times New Roman"/>
                <w:lang w:eastAsia="el-GR"/>
              </w:rPr>
            </w:pPr>
            <w:r w:rsidRPr="00143079">
              <w:rPr>
                <w:rFonts w:ascii="Times New Roman" w:eastAsia="Times New Roman" w:hAnsi="Times New Roman" w:cs="Times New Roman"/>
                <w:color w:val="000000"/>
                <w:kern w:val="24"/>
                <w:lang w:eastAsia="el-GR"/>
              </w:rPr>
              <w:t>13,5</w:t>
            </w:r>
          </w:p>
        </w:tc>
      </w:tr>
      <w:tr w:rsidR="002308D0" w:rsidRPr="00761263" w:rsidTr="00143079">
        <w:trPr>
          <w:trHeight w:val="340"/>
        </w:trPr>
        <w:tc>
          <w:tcPr>
            <w:tcW w:w="2567" w:type="dxa"/>
            <w:vMerge/>
            <w:tcBorders>
              <w:top w:val="single" w:sz="8" w:space="0" w:color="000000"/>
              <w:left w:val="single" w:sz="8" w:space="0" w:color="000000"/>
              <w:bottom w:val="single" w:sz="8" w:space="0" w:color="000000"/>
              <w:right w:val="single" w:sz="8" w:space="0" w:color="000000"/>
            </w:tcBorders>
            <w:vAlign w:val="center"/>
            <w:hideMark/>
          </w:tcPr>
          <w:p w:rsidR="002308D0" w:rsidRPr="00143079" w:rsidRDefault="002308D0" w:rsidP="00761263">
            <w:pPr>
              <w:spacing w:after="0" w:line="360" w:lineRule="auto"/>
              <w:rPr>
                <w:rFonts w:ascii="Times New Roman" w:eastAsia="Times New Roman" w:hAnsi="Times New Roman" w:cs="Times New Roman"/>
                <w:lang w:eastAsia="el-GR"/>
              </w:rPr>
            </w:pPr>
          </w:p>
        </w:tc>
        <w:tc>
          <w:tcPr>
            <w:tcW w:w="3685"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2308D0" w:rsidRPr="00143079" w:rsidRDefault="002308D0" w:rsidP="00761263">
            <w:pPr>
              <w:spacing w:after="0" w:line="360" w:lineRule="auto"/>
              <w:textAlignment w:val="center"/>
              <w:rPr>
                <w:rFonts w:ascii="Times New Roman" w:eastAsia="Times New Roman" w:hAnsi="Times New Roman" w:cs="Times New Roman"/>
                <w:lang w:eastAsia="el-GR"/>
              </w:rPr>
            </w:pPr>
            <w:r w:rsidRPr="00143079">
              <w:rPr>
                <w:rFonts w:ascii="Times New Roman" w:eastAsia="Times New Roman" w:hAnsi="Times New Roman" w:cs="Times New Roman"/>
                <w:color w:val="000000" w:themeColor="text1"/>
                <w:kern w:val="24"/>
                <w:lang w:eastAsia="el-GR"/>
              </w:rPr>
              <w:t xml:space="preserve">ΟΕ-ΕΕ </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2308D0" w:rsidRPr="00143079" w:rsidRDefault="002308D0" w:rsidP="00761263">
            <w:pPr>
              <w:spacing w:after="0" w:line="360" w:lineRule="auto"/>
              <w:jc w:val="center"/>
              <w:textAlignment w:val="center"/>
              <w:rPr>
                <w:rFonts w:ascii="Times New Roman" w:eastAsia="Times New Roman" w:hAnsi="Times New Roman" w:cs="Times New Roman"/>
                <w:lang w:eastAsia="el-GR"/>
              </w:rPr>
            </w:pPr>
            <w:r w:rsidRPr="00143079">
              <w:rPr>
                <w:rFonts w:ascii="Times New Roman" w:eastAsia="Times New Roman" w:hAnsi="Times New Roman" w:cs="Times New Roman"/>
                <w:color w:val="000000"/>
                <w:kern w:val="24"/>
                <w:lang w:eastAsia="el-GR"/>
              </w:rPr>
              <w:t>19,7</w:t>
            </w:r>
          </w:p>
        </w:tc>
      </w:tr>
      <w:tr w:rsidR="002308D0" w:rsidRPr="00761263" w:rsidTr="00143079">
        <w:trPr>
          <w:trHeight w:val="340"/>
        </w:trPr>
        <w:tc>
          <w:tcPr>
            <w:tcW w:w="2567" w:type="dxa"/>
            <w:vMerge/>
            <w:tcBorders>
              <w:top w:val="single" w:sz="8" w:space="0" w:color="000000"/>
              <w:left w:val="single" w:sz="8" w:space="0" w:color="000000"/>
              <w:bottom w:val="single" w:sz="8" w:space="0" w:color="000000"/>
              <w:right w:val="single" w:sz="8" w:space="0" w:color="000000"/>
            </w:tcBorders>
            <w:vAlign w:val="center"/>
            <w:hideMark/>
          </w:tcPr>
          <w:p w:rsidR="002308D0" w:rsidRPr="00143079" w:rsidRDefault="002308D0" w:rsidP="00761263">
            <w:pPr>
              <w:spacing w:after="0" w:line="360" w:lineRule="auto"/>
              <w:rPr>
                <w:rFonts w:ascii="Times New Roman" w:eastAsia="Times New Roman" w:hAnsi="Times New Roman" w:cs="Times New Roman"/>
                <w:lang w:eastAsia="el-GR"/>
              </w:rPr>
            </w:pPr>
          </w:p>
        </w:tc>
        <w:tc>
          <w:tcPr>
            <w:tcW w:w="3685"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2308D0" w:rsidRPr="00143079" w:rsidRDefault="002308D0" w:rsidP="00761263">
            <w:pPr>
              <w:spacing w:after="0" w:line="360" w:lineRule="auto"/>
              <w:textAlignment w:val="center"/>
              <w:rPr>
                <w:rFonts w:ascii="Times New Roman" w:eastAsia="Times New Roman" w:hAnsi="Times New Roman" w:cs="Times New Roman"/>
                <w:lang w:eastAsia="el-GR"/>
              </w:rPr>
            </w:pPr>
            <w:r w:rsidRPr="00143079">
              <w:rPr>
                <w:rFonts w:ascii="Times New Roman" w:eastAsia="Times New Roman" w:hAnsi="Times New Roman" w:cs="Times New Roman"/>
                <w:color w:val="000000" w:themeColor="text1"/>
                <w:kern w:val="24"/>
                <w:lang w:eastAsia="el-GR"/>
              </w:rPr>
              <w:t xml:space="preserve">ΕΠΕ </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2308D0" w:rsidRPr="00143079" w:rsidRDefault="002308D0" w:rsidP="00761263">
            <w:pPr>
              <w:spacing w:after="0" w:line="360" w:lineRule="auto"/>
              <w:jc w:val="center"/>
              <w:textAlignment w:val="center"/>
              <w:rPr>
                <w:rFonts w:ascii="Times New Roman" w:eastAsia="Times New Roman" w:hAnsi="Times New Roman" w:cs="Times New Roman"/>
                <w:lang w:eastAsia="el-GR"/>
              </w:rPr>
            </w:pPr>
            <w:r w:rsidRPr="00143079">
              <w:rPr>
                <w:rFonts w:ascii="Times New Roman" w:eastAsia="Times New Roman" w:hAnsi="Times New Roman" w:cs="Times New Roman"/>
                <w:color w:val="000000"/>
                <w:kern w:val="24"/>
                <w:lang w:eastAsia="el-GR"/>
              </w:rPr>
              <w:t>5,2</w:t>
            </w:r>
          </w:p>
        </w:tc>
      </w:tr>
      <w:tr w:rsidR="002308D0" w:rsidRPr="00761263" w:rsidTr="00143079">
        <w:trPr>
          <w:trHeight w:val="340"/>
        </w:trPr>
        <w:tc>
          <w:tcPr>
            <w:tcW w:w="2567" w:type="dxa"/>
            <w:vMerge/>
            <w:tcBorders>
              <w:top w:val="single" w:sz="8" w:space="0" w:color="000000"/>
              <w:left w:val="single" w:sz="8" w:space="0" w:color="000000"/>
              <w:bottom w:val="single" w:sz="8" w:space="0" w:color="000000"/>
              <w:right w:val="single" w:sz="8" w:space="0" w:color="000000"/>
            </w:tcBorders>
            <w:vAlign w:val="center"/>
            <w:hideMark/>
          </w:tcPr>
          <w:p w:rsidR="002308D0" w:rsidRPr="00143079" w:rsidRDefault="002308D0" w:rsidP="00761263">
            <w:pPr>
              <w:spacing w:after="0" w:line="360" w:lineRule="auto"/>
              <w:rPr>
                <w:rFonts w:ascii="Times New Roman" w:eastAsia="Times New Roman" w:hAnsi="Times New Roman" w:cs="Times New Roman"/>
                <w:lang w:eastAsia="el-GR"/>
              </w:rPr>
            </w:pPr>
          </w:p>
        </w:tc>
        <w:tc>
          <w:tcPr>
            <w:tcW w:w="3685"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2308D0" w:rsidRPr="00143079" w:rsidRDefault="002308D0" w:rsidP="00761263">
            <w:pPr>
              <w:spacing w:after="0" w:line="360" w:lineRule="auto"/>
              <w:textAlignment w:val="center"/>
              <w:rPr>
                <w:rFonts w:ascii="Times New Roman" w:eastAsia="Times New Roman" w:hAnsi="Times New Roman" w:cs="Times New Roman"/>
                <w:lang w:eastAsia="el-GR"/>
              </w:rPr>
            </w:pPr>
            <w:r w:rsidRPr="00143079">
              <w:rPr>
                <w:rFonts w:ascii="Times New Roman" w:eastAsia="Times New Roman" w:hAnsi="Times New Roman" w:cs="Times New Roman"/>
                <w:color w:val="000000" w:themeColor="text1"/>
                <w:kern w:val="24"/>
                <w:lang w:eastAsia="el-GR"/>
              </w:rPr>
              <w:t xml:space="preserve">ΙΚΕ </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2308D0" w:rsidRPr="00143079" w:rsidRDefault="002308D0" w:rsidP="00761263">
            <w:pPr>
              <w:spacing w:after="0" w:line="360" w:lineRule="auto"/>
              <w:jc w:val="center"/>
              <w:textAlignment w:val="center"/>
              <w:rPr>
                <w:rFonts w:ascii="Times New Roman" w:eastAsia="Times New Roman" w:hAnsi="Times New Roman" w:cs="Times New Roman"/>
                <w:lang w:eastAsia="el-GR"/>
              </w:rPr>
            </w:pPr>
            <w:r w:rsidRPr="00143079">
              <w:rPr>
                <w:rFonts w:ascii="Times New Roman" w:eastAsia="Times New Roman" w:hAnsi="Times New Roman" w:cs="Times New Roman"/>
                <w:color w:val="000000"/>
                <w:kern w:val="24"/>
                <w:lang w:eastAsia="el-GR"/>
              </w:rPr>
              <w:t>4,6</w:t>
            </w:r>
          </w:p>
        </w:tc>
      </w:tr>
      <w:tr w:rsidR="002308D0" w:rsidRPr="00761263" w:rsidTr="00143079">
        <w:trPr>
          <w:trHeight w:val="340"/>
        </w:trPr>
        <w:tc>
          <w:tcPr>
            <w:tcW w:w="2567" w:type="dxa"/>
            <w:vMerge/>
            <w:tcBorders>
              <w:top w:val="single" w:sz="8" w:space="0" w:color="000000"/>
              <w:left w:val="single" w:sz="8" w:space="0" w:color="000000"/>
              <w:bottom w:val="single" w:sz="8" w:space="0" w:color="000000"/>
              <w:right w:val="single" w:sz="8" w:space="0" w:color="000000"/>
            </w:tcBorders>
            <w:vAlign w:val="center"/>
            <w:hideMark/>
          </w:tcPr>
          <w:p w:rsidR="002308D0" w:rsidRPr="00143079" w:rsidRDefault="002308D0" w:rsidP="00761263">
            <w:pPr>
              <w:spacing w:after="0" w:line="360" w:lineRule="auto"/>
              <w:rPr>
                <w:rFonts w:ascii="Times New Roman" w:eastAsia="Times New Roman" w:hAnsi="Times New Roman" w:cs="Times New Roman"/>
                <w:lang w:eastAsia="el-GR"/>
              </w:rPr>
            </w:pPr>
          </w:p>
        </w:tc>
        <w:tc>
          <w:tcPr>
            <w:tcW w:w="3685"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2308D0" w:rsidRPr="00143079" w:rsidRDefault="002308D0" w:rsidP="00761263">
            <w:pPr>
              <w:spacing w:after="0" w:line="360" w:lineRule="auto"/>
              <w:textAlignment w:val="center"/>
              <w:rPr>
                <w:rFonts w:ascii="Times New Roman" w:eastAsia="Times New Roman" w:hAnsi="Times New Roman" w:cs="Times New Roman"/>
                <w:lang w:eastAsia="el-GR"/>
              </w:rPr>
            </w:pPr>
            <w:r w:rsidRPr="00143079">
              <w:rPr>
                <w:rFonts w:ascii="Times New Roman" w:eastAsia="Times New Roman" w:hAnsi="Times New Roman" w:cs="Times New Roman"/>
                <w:color w:val="000000" w:themeColor="text1"/>
                <w:kern w:val="24"/>
                <w:lang w:eastAsia="el-GR"/>
              </w:rPr>
              <w:t xml:space="preserve">Ατομική </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2308D0" w:rsidRPr="00143079" w:rsidRDefault="002308D0" w:rsidP="00761263">
            <w:pPr>
              <w:spacing w:after="0" w:line="360" w:lineRule="auto"/>
              <w:jc w:val="center"/>
              <w:textAlignment w:val="center"/>
              <w:rPr>
                <w:rFonts w:ascii="Times New Roman" w:eastAsia="Times New Roman" w:hAnsi="Times New Roman" w:cs="Times New Roman"/>
                <w:lang w:eastAsia="el-GR"/>
              </w:rPr>
            </w:pPr>
            <w:r w:rsidRPr="00143079">
              <w:rPr>
                <w:rFonts w:ascii="Times New Roman" w:eastAsia="Times New Roman" w:hAnsi="Times New Roman" w:cs="Times New Roman"/>
                <w:color w:val="000000"/>
                <w:kern w:val="24"/>
                <w:lang w:eastAsia="el-GR"/>
              </w:rPr>
              <w:t>57,0</w:t>
            </w:r>
          </w:p>
        </w:tc>
      </w:tr>
    </w:tbl>
    <w:p w:rsidR="00A9257F" w:rsidRPr="00761263" w:rsidRDefault="00A9257F" w:rsidP="00143079">
      <w:pPr>
        <w:spacing w:after="0" w:line="360" w:lineRule="auto"/>
        <w:jc w:val="both"/>
        <w:rPr>
          <w:rFonts w:ascii="Times New Roman" w:eastAsia="Times New Roman" w:hAnsi="Times New Roman" w:cs="Times New Roman"/>
          <w:color w:val="FF0000"/>
          <w:sz w:val="24"/>
          <w:szCs w:val="24"/>
          <w:lang w:eastAsia="el-GR"/>
        </w:rPr>
      </w:pPr>
    </w:p>
    <w:sectPr w:rsidR="00A9257F" w:rsidRPr="00761263" w:rsidSect="006E7CAE">
      <w:headerReference w:type="default" r:id="rId30"/>
      <w:footerReference w:type="default" r:id="rId31"/>
      <w:pgSz w:w="11906" w:h="16838"/>
      <w:pgMar w:top="1440" w:right="849" w:bottom="1440" w:left="709"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576E" w:rsidRDefault="0095576E">
      <w:pPr>
        <w:spacing w:after="0" w:line="240" w:lineRule="auto"/>
      </w:pPr>
      <w:r>
        <w:separator/>
      </w:r>
    </w:p>
  </w:endnote>
  <w:endnote w:type="continuationSeparator" w:id="0">
    <w:p w:rsidR="0095576E" w:rsidRDefault="009557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8854802"/>
      <w:docPartObj>
        <w:docPartGallery w:val="Page Numbers (Bottom of Page)"/>
        <w:docPartUnique/>
      </w:docPartObj>
    </w:sdtPr>
    <w:sdtEndPr>
      <w:rPr>
        <w:noProof/>
      </w:rPr>
    </w:sdtEndPr>
    <w:sdtContent>
      <w:p w:rsidR="00143079" w:rsidRDefault="00143079">
        <w:pPr>
          <w:pStyle w:val="Footer"/>
          <w:jc w:val="right"/>
        </w:pPr>
        <w:r>
          <w:fldChar w:fldCharType="begin"/>
        </w:r>
        <w:r>
          <w:instrText xml:space="preserve"> PAGE   \* MERGEFORMAT </w:instrText>
        </w:r>
        <w:r>
          <w:fldChar w:fldCharType="separate"/>
        </w:r>
        <w:r w:rsidR="003235BC">
          <w:rPr>
            <w:noProof/>
          </w:rPr>
          <w:t>4</w:t>
        </w:r>
        <w:r>
          <w:rPr>
            <w:noProof/>
          </w:rPr>
          <w:fldChar w:fldCharType="end"/>
        </w:r>
      </w:p>
    </w:sdtContent>
  </w:sdt>
  <w:p w:rsidR="00143079" w:rsidRDefault="001430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576E" w:rsidRDefault="0095576E">
      <w:pPr>
        <w:spacing w:after="0" w:line="240" w:lineRule="auto"/>
      </w:pPr>
      <w:r>
        <w:separator/>
      </w:r>
    </w:p>
  </w:footnote>
  <w:footnote w:type="continuationSeparator" w:id="0">
    <w:p w:rsidR="0095576E" w:rsidRDefault="009557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079" w:rsidRDefault="00143079">
    <w:pPr>
      <w:pStyle w:val="Header"/>
    </w:pPr>
    <w:r>
      <w:rPr>
        <w:noProof/>
        <w:lang w:eastAsia="el-GR"/>
      </w:rPr>
      <w:drawing>
        <wp:inline distT="0" distB="0" distL="0" distR="0" wp14:anchorId="25ACF727" wp14:editId="779265A9">
          <wp:extent cx="1579155" cy="594360"/>
          <wp:effectExtent l="0" t="0" r="2540" b="0"/>
          <wp:docPr id="18" name="Εικόνα 10" descr="C:\Users\Thanopoulos\AppData\Local\Microsoft\Windows\INetCache\Content.Outlook\B5LN3GZV\ιμε μπορντώ.jpg"/>
          <wp:cNvGraphicFramePr/>
          <a:graphic xmlns:a="http://schemas.openxmlformats.org/drawingml/2006/main">
            <a:graphicData uri="http://schemas.openxmlformats.org/drawingml/2006/picture">
              <pic:pic xmlns:pic="http://schemas.openxmlformats.org/drawingml/2006/picture">
                <pic:nvPicPr>
                  <pic:cNvPr id="11" name="Εικόνα 10" descr="C:\Users\Thanopoulos\AppData\Local\Microsoft\Windows\INetCache\Content.Outlook\B5LN3GZV\ιμε μπορντώ.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84176" cy="5962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8119D"/>
    <w:multiLevelType w:val="hybridMultilevel"/>
    <w:tmpl w:val="94085D9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225A138B"/>
    <w:multiLevelType w:val="hybridMultilevel"/>
    <w:tmpl w:val="5ECE723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56037C2D"/>
    <w:multiLevelType w:val="hybridMultilevel"/>
    <w:tmpl w:val="CBE480C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5628757E"/>
    <w:multiLevelType w:val="hybridMultilevel"/>
    <w:tmpl w:val="8DCEC1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5C7364CF"/>
    <w:multiLevelType w:val="hybridMultilevel"/>
    <w:tmpl w:val="7586FEC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637A016E"/>
    <w:multiLevelType w:val="hybridMultilevel"/>
    <w:tmpl w:val="716CCEA4"/>
    <w:lvl w:ilvl="0" w:tplc="04080003">
      <w:start w:val="1"/>
      <w:numFmt w:val="bullet"/>
      <w:lvlText w:val="o"/>
      <w:lvlJc w:val="left"/>
      <w:pPr>
        <w:ind w:left="1080" w:hanging="360"/>
      </w:pPr>
      <w:rPr>
        <w:rFonts w:ascii="Courier New" w:hAnsi="Courier New" w:cs="Courier New"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 w15:restartNumberingAfterBreak="0">
    <w:nsid w:val="6B235DD8"/>
    <w:multiLevelType w:val="hybridMultilevel"/>
    <w:tmpl w:val="50C4BFF6"/>
    <w:lvl w:ilvl="0" w:tplc="0CD257A0">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6F416DD4"/>
    <w:multiLevelType w:val="hybridMultilevel"/>
    <w:tmpl w:val="51467B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7D8C24FD"/>
    <w:multiLevelType w:val="hybridMultilevel"/>
    <w:tmpl w:val="919204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2"/>
  </w:num>
  <w:num w:numId="5">
    <w:abstractNumId w:val="1"/>
  </w:num>
  <w:num w:numId="6">
    <w:abstractNumId w:val="6"/>
  </w:num>
  <w:num w:numId="7">
    <w:abstractNumId w:val="3"/>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57F"/>
    <w:rsid w:val="000948E7"/>
    <w:rsid w:val="000A34B1"/>
    <w:rsid w:val="00102837"/>
    <w:rsid w:val="00117974"/>
    <w:rsid w:val="00143079"/>
    <w:rsid w:val="001A7AB7"/>
    <w:rsid w:val="00207047"/>
    <w:rsid w:val="002157CB"/>
    <w:rsid w:val="002308D0"/>
    <w:rsid w:val="002452C5"/>
    <w:rsid w:val="00270290"/>
    <w:rsid w:val="002B0267"/>
    <w:rsid w:val="00307DCA"/>
    <w:rsid w:val="003235BC"/>
    <w:rsid w:val="00440412"/>
    <w:rsid w:val="00445572"/>
    <w:rsid w:val="00460AC4"/>
    <w:rsid w:val="004C0E5E"/>
    <w:rsid w:val="005A5E9C"/>
    <w:rsid w:val="005C0F84"/>
    <w:rsid w:val="006E7CAE"/>
    <w:rsid w:val="007264A1"/>
    <w:rsid w:val="00752037"/>
    <w:rsid w:val="00761263"/>
    <w:rsid w:val="007A224C"/>
    <w:rsid w:val="00851D68"/>
    <w:rsid w:val="0085646C"/>
    <w:rsid w:val="00856E24"/>
    <w:rsid w:val="008A266B"/>
    <w:rsid w:val="008B11AB"/>
    <w:rsid w:val="008B6EB3"/>
    <w:rsid w:val="00906C6F"/>
    <w:rsid w:val="00923D8D"/>
    <w:rsid w:val="00947F85"/>
    <w:rsid w:val="00952337"/>
    <w:rsid w:val="0095576E"/>
    <w:rsid w:val="009A50FC"/>
    <w:rsid w:val="00A62CBE"/>
    <w:rsid w:val="00A9257F"/>
    <w:rsid w:val="00AC42DE"/>
    <w:rsid w:val="00B8111F"/>
    <w:rsid w:val="00BD43D6"/>
    <w:rsid w:val="00C639A2"/>
    <w:rsid w:val="00DA5D46"/>
    <w:rsid w:val="00DB4061"/>
    <w:rsid w:val="00DC5346"/>
    <w:rsid w:val="00EC01D0"/>
    <w:rsid w:val="00EE4A42"/>
    <w:rsid w:val="00FA6F05"/>
    <w:rsid w:val="00FB0EAF"/>
    <w:rsid w:val="00FD35B6"/>
    <w:rsid w:val="00FD6265"/>
    <w:rsid w:val="00FE0680"/>
    <w:rsid w:val="00FE628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E01167-3F29-403A-9007-7A45DE689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257F"/>
  </w:style>
  <w:style w:type="paragraph" w:styleId="Heading1">
    <w:name w:val="heading 1"/>
    <w:basedOn w:val="Normal"/>
    <w:next w:val="Normal"/>
    <w:link w:val="Heading1Char"/>
    <w:uiPriority w:val="9"/>
    <w:qFormat/>
    <w:rsid w:val="00DA5D4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DA5D46"/>
    <w:pPr>
      <w:keepNext/>
      <w:keepLines/>
      <w:spacing w:before="200" w:after="0" w:line="360" w:lineRule="auto"/>
      <w:jc w:val="both"/>
      <w:outlineLvl w:val="1"/>
    </w:pPr>
    <w:rPr>
      <w:rFonts w:ascii="Cambria" w:eastAsia="Times New Roman" w:hAnsi="Cambria" w:cs="Times New Roman"/>
      <w:b/>
      <w:bCs/>
      <w:i/>
      <w:iCs/>
      <w:sz w:val="28"/>
      <w:szCs w:val="28"/>
      <w:lang w:val="en-GB"/>
    </w:rPr>
  </w:style>
  <w:style w:type="paragraph" w:styleId="Heading3">
    <w:name w:val="heading 3"/>
    <w:basedOn w:val="Normal"/>
    <w:next w:val="Normal"/>
    <w:link w:val="Heading3Char"/>
    <w:uiPriority w:val="9"/>
    <w:semiHidden/>
    <w:unhideWhenUsed/>
    <w:qFormat/>
    <w:rsid w:val="00DA5D4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5D4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DA5D46"/>
    <w:rPr>
      <w:rFonts w:ascii="Cambria" w:eastAsia="Times New Roman" w:hAnsi="Cambria" w:cs="Times New Roman"/>
      <w:b/>
      <w:bCs/>
      <w:i/>
      <w:iCs/>
      <w:sz w:val="28"/>
      <w:szCs w:val="28"/>
      <w:lang w:val="en-GB"/>
    </w:rPr>
  </w:style>
  <w:style w:type="character" w:customStyle="1" w:styleId="Heading3Char">
    <w:name w:val="Heading 3 Char"/>
    <w:basedOn w:val="DefaultParagraphFont"/>
    <w:link w:val="Heading3"/>
    <w:uiPriority w:val="9"/>
    <w:semiHidden/>
    <w:rsid w:val="00DA5D46"/>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qFormat/>
    <w:rsid w:val="00DA5D46"/>
    <w:pPr>
      <w:spacing w:before="120" w:after="120"/>
    </w:pPr>
    <w:rPr>
      <w:b/>
      <w:bCs/>
      <w:caps/>
      <w:sz w:val="20"/>
      <w:szCs w:val="20"/>
    </w:rPr>
  </w:style>
  <w:style w:type="paragraph" w:styleId="TOC2">
    <w:name w:val="toc 2"/>
    <w:basedOn w:val="Normal"/>
    <w:next w:val="Normal"/>
    <w:autoRedefine/>
    <w:uiPriority w:val="39"/>
    <w:unhideWhenUsed/>
    <w:qFormat/>
    <w:rsid w:val="00DA5D46"/>
    <w:pPr>
      <w:spacing w:after="0"/>
      <w:ind w:left="220"/>
    </w:pPr>
    <w:rPr>
      <w:smallCaps/>
      <w:sz w:val="20"/>
      <w:szCs w:val="20"/>
    </w:rPr>
  </w:style>
  <w:style w:type="paragraph" w:styleId="TOC3">
    <w:name w:val="toc 3"/>
    <w:basedOn w:val="Normal"/>
    <w:next w:val="Normal"/>
    <w:autoRedefine/>
    <w:uiPriority w:val="39"/>
    <w:unhideWhenUsed/>
    <w:qFormat/>
    <w:rsid w:val="00DA5D46"/>
    <w:pPr>
      <w:spacing w:after="0"/>
      <w:ind w:left="440"/>
    </w:pPr>
    <w:rPr>
      <w:i/>
      <w:iCs/>
      <w:sz w:val="20"/>
      <w:szCs w:val="20"/>
    </w:rPr>
  </w:style>
  <w:style w:type="paragraph" w:styleId="Caption">
    <w:name w:val="caption"/>
    <w:basedOn w:val="Normal"/>
    <w:next w:val="Normal"/>
    <w:uiPriority w:val="35"/>
    <w:unhideWhenUsed/>
    <w:qFormat/>
    <w:rsid w:val="00DA5D46"/>
    <w:pPr>
      <w:spacing w:line="240" w:lineRule="auto"/>
    </w:pPr>
    <w:rPr>
      <w:rFonts w:eastAsiaTheme="minorEastAsia"/>
      <w:b/>
      <w:bCs/>
      <w:color w:val="4F81BD" w:themeColor="accent1"/>
      <w:sz w:val="18"/>
      <w:szCs w:val="18"/>
      <w:lang w:eastAsia="el-GR"/>
    </w:rPr>
  </w:style>
  <w:style w:type="paragraph" w:styleId="NoSpacing">
    <w:name w:val="No Spacing"/>
    <w:uiPriority w:val="1"/>
    <w:qFormat/>
    <w:rsid w:val="00DA5D46"/>
    <w:pPr>
      <w:spacing w:after="0" w:line="240" w:lineRule="auto"/>
    </w:pPr>
  </w:style>
  <w:style w:type="paragraph" w:styleId="ListParagraph">
    <w:name w:val="List Paragraph"/>
    <w:basedOn w:val="Normal"/>
    <w:uiPriority w:val="99"/>
    <w:qFormat/>
    <w:rsid w:val="00DA5D46"/>
    <w:pPr>
      <w:ind w:left="720"/>
      <w:contextualSpacing/>
    </w:pPr>
  </w:style>
  <w:style w:type="paragraph" w:styleId="TOCHeading">
    <w:name w:val="TOC Heading"/>
    <w:basedOn w:val="Heading1"/>
    <w:next w:val="Normal"/>
    <w:uiPriority w:val="39"/>
    <w:semiHidden/>
    <w:unhideWhenUsed/>
    <w:qFormat/>
    <w:rsid w:val="00DA5D46"/>
    <w:pPr>
      <w:outlineLvl w:val="9"/>
    </w:pPr>
    <w:rPr>
      <w:lang w:eastAsia="el-GR"/>
    </w:rPr>
  </w:style>
  <w:style w:type="paragraph" w:styleId="Header">
    <w:name w:val="header"/>
    <w:basedOn w:val="Normal"/>
    <w:link w:val="HeaderChar"/>
    <w:uiPriority w:val="99"/>
    <w:unhideWhenUsed/>
    <w:rsid w:val="00A9257F"/>
    <w:pPr>
      <w:tabs>
        <w:tab w:val="center" w:pos="4153"/>
        <w:tab w:val="right" w:pos="8306"/>
      </w:tabs>
      <w:spacing w:after="0" w:line="240" w:lineRule="auto"/>
    </w:pPr>
  </w:style>
  <w:style w:type="character" w:customStyle="1" w:styleId="HeaderChar">
    <w:name w:val="Header Char"/>
    <w:basedOn w:val="DefaultParagraphFont"/>
    <w:link w:val="Header"/>
    <w:uiPriority w:val="99"/>
    <w:rsid w:val="00A9257F"/>
  </w:style>
  <w:style w:type="paragraph" w:styleId="Footer">
    <w:name w:val="footer"/>
    <w:basedOn w:val="Normal"/>
    <w:link w:val="FooterChar"/>
    <w:uiPriority w:val="99"/>
    <w:unhideWhenUsed/>
    <w:rsid w:val="00A9257F"/>
    <w:pPr>
      <w:tabs>
        <w:tab w:val="center" w:pos="4153"/>
        <w:tab w:val="right" w:pos="8306"/>
      </w:tabs>
      <w:spacing w:after="0" w:line="240" w:lineRule="auto"/>
    </w:pPr>
  </w:style>
  <w:style w:type="character" w:customStyle="1" w:styleId="FooterChar">
    <w:name w:val="Footer Char"/>
    <w:basedOn w:val="DefaultParagraphFont"/>
    <w:link w:val="Footer"/>
    <w:uiPriority w:val="99"/>
    <w:rsid w:val="00A9257F"/>
  </w:style>
  <w:style w:type="table" w:styleId="TableGrid">
    <w:name w:val="Table Grid"/>
    <w:basedOn w:val="TableNormal"/>
    <w:uiPriority w:val="99"/>
    <w:rsid w:val="00A9257F"/>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925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257F"/>
    <w:rPr>
      <w:rFonts w:ascii="Tahoma" w:hAnsi="Tahoma" w:cs="Tahoma"/>
      <w:sz w:val="16"/>
      <w:szCs w:val="16"/>
    </w:rPr>
  </w:style>
  <w:style w:type="paragraph" w:styleId="NormalWeb">
    <w:name w:val="Normal (Web)"/>
    <w:basedOn w:val="Normal"/>
    <w:uiPriority w:val="99"/>
    <w:unhideWhenUsed/>
    <w:rsid w:val="002308D0"/>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207352">
      <w:bodyDiv w:val="1"/>
      <w:marLeft w:val="0"/>
      <w:marRight w:val="0"/>
      <w:marTop w:val="0"/>
      <w:marBottom w:val="0"/>
      <w:divBdr>
        <w:top w:val="none" w:sz="0" w:space="0" w:color="auto"/>
        <w:left w:val="none" w:sz="0" w:space="0" w:color="auto"/>
        <w:bottom w:val="none" w:sz="0" w:space="0" w:color="auto"/>
        <w:right w:val="none" w:sz="0" w:space="0" w:color="auto"/>
      </w:divBdr>
    </w:div>
    <w:div w:id="1276520133">
      <w:bodyDiv w:val="1"/>
      <w:marLeft w:val="0"/>
      <w:marRight w:val="0"/>
      <w:marTop w:val="0"/>
      <w:marBottom w:val="0"/>
      <w:divBdr>
        <w:top w:val="none" w:sz="0" w:space="0" w:color="auto"/>
        <w:left w:val="none" w:sz="0" w:space="0" w:color="auto"/>
        <w:bottom w:val="none" w:sz="0" w:space="0" w:color="auto"/>
        <w:right w:val="none" w:sz="0" w:space="0" w:color="auto"/>
      </w:divBdr>
    </w:div>
    <w:div w:id="1384673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chart" Target="charts/chart19.xml"/><Relationship Id="rId3" Type="http://schemas.openxmlformats.org/officeDocument/2006/relationships/styles" Target="styles.xml"/><Relationship Id="rId21" Type="http://schemas.openxmlformats.org/officeDocument/2006/relationships/chart" Target="charts/chart14.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chart" Target="charts/chart18.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chart" Target="charts/chart13.xml"/><Relationship Id="rId29"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chart" Target="charts/chart17.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chart" Target="charts/chart16.xml"/><Relationship Id="rId28" Type="http://schemas.openxmlformats.org/officeDocument/2006/relationships/chart" Target="charts/chart21.xml"/><Relationship Id="rId10" Type="http://schemas.openxmlformats.org/officeDocument/2006/relationships/chart" Target="charts/chart3.xml"/><Relationship Id="rId19" Type="http://schemas.openxmlformats.org/officeDocument/2006/relationships/chart" Target="charts/chart12.xm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5.xml"/><Relationship Id="rId27" Type="http://schemas.openxmlformats.org/officeDocument/2006/relationships/chart" Target="charts/chart20.xml"/><Relationship Id="rId30" Type="http://schemas.openxmlformats.org/officeDocument/2006/relationships/header" Target="header1.xml"/><Relationship Id="rId8" Type="http://schemas.openxmlformats.org/officeDocument/2006/relationships/chart" Target="charts/chart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Worksheet12.xlsx"/><Relationship Id="rId1" Type="http://schemas.openxmlformats.org/officeDocument/2006/relationships/themeOverride" Target="../theme/themeOverride12.xml"/></Relationships>
</file>

<file path=word/charts/_rels/chart13.xml.rels><?xml version="1.0" encoding="UTF-8" standalone="yes"?>
<Relationships xmlns="http://schemas.openxmlformats.org/package/2006/relationships"><Relationship Id="rId2" Type="http://schemas.openxmlformats.org/officeDocument/2006/relationships/package" Target="../embeddings/Microsoft_Excel_Worksheet13.xlsx"/><Relationship Id="rId1" Type="http://schemas.openxmlformats.org/officeDocument/2006/relationships/themeOverride" Target="../theme/themeOverride13.xml"/></Relationships>
</file>

<file path=word/charts/_rels/chart14.xml.rels><?xml version="1.0" encoding="UTF-8" standalone="yes"?>
<Relationships xmlns="http://schemas.openxmlformats.org/package/2006/relationships"><Relationship Id="rId2" Type="http://schemas.openxmlformats.org/officeDocument/2006/relationships/package" Target="../embeddings/Microsoft_Excel_Worksheet14.xlsx"/><Relationship Id="rId1" Type="http://schemas.openxmlformats.org/officeDocument/2006/relationships/themeOverride" Target="../theme/themeOverride14.xml"/></Relationships>
</file>

<file path=word/charts/_rels/chart15.xml.rels><?xml version="1.0" encoding="UTF-8" standalone="yes"?>
<Relationships xmlns="http://schemas.openxmlformats.org/package/2006/relationships"><Relationship Id="rId2" Type="http://schemas.openxmlformats.org/officeDocument/2006/relationships/package" Target="../embeddings/Microsoft_Excel_Worksheet15.xlsx"/><Relationship Id="rId1" Type="http://schemas.openxmlformats.org/officeDocument/2006/relationships/themeOverride" Target="../theme/themeOverride15.xml"/></Relationships>
</file>

<file path=word/charts/_rels/chart16.xml.rels><?xml version="1.0" encoding="UTF-8" standalone="yes"?>
<Relationships xmlns="http://schemas.openxmlformats.org/package/2006/relationships"><Relationship Id="rId2" Type="http://schemas.openxmlformats.org/officeDocument/2006/relationships/package" Target="../embeddings/Microsoft_Excel_Worksheet16.xlsx"/><Relationship Id="rId1" Type="http://schemas.openxmlformats.org/officeDocument/2006/relationships/themeOverride" Target="../theme/themeOverride16.xml"/></Relationships>
</file>

<file path=word/charts/_rels/chart17.xml.rels><?xml version="1.0" encoding="UTF-8" standalone="yes"?>
<Relationships xmlns="http://schemas.openxmlformats.org/package/2006/relationships"><Relationship Id="rId1" Type="http://schemas.openxmlformats.org/officeDocument/2006/relationships/package" Target="../embeddings/Microsoft_Excel_Worksheet17.xlsx"/></Relationships>
</file>

<file path=word/charts/_rels/chart18.xml.rels><?xml version="1.0" encoding="UTF-8" standalone="yes"?>
<Relationships xmlns="http://schemas.openxmlformats.org/package/2006/relationships"><Relationship Id="rId1" Type="http://schemas.openxmlformats.org/officeDocument/2006/relationships/package" Target="../embeddings/Microsoft_Excel_Worksheet18.xlsx"/></Relationships>
</file>

<file path=word/charts/_rels/chart19.xml.rels><?xml version="1.0" encoding="UTF-8" standalone="yes"?>
<Relationships xmlns="http://schemas.openxmlformats.org/package/2006/relationships"><Relationship Id="rId1" Type="http://schemas.openxmlformats.org/officeDocument/2006/relationships/package" Target="../embeddings/Microsoft_Excel_Worksheet19.xlsx"/></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20.xml.rels><?xml version="1.0" encoding="UTF-8" standalone="yes"?>
<Relationships xmlns="http://schemas.openxmlformats.org/package/2006/relationships"><Relationship Id="rId1" Type="http://schemas.openxmlformats.org/officeDocument/2006/relationships/package" Target="../embeddings/Microsoft_Excel_Worksheet20.xlsx"/></Relationships>
</file>

<file path=word/charts/_rels/chart21.xml.rels><?xml version="1.0" encoding="UTF-8" standalone="yes"?>
<Relationships xmlns="http://schemas.openxmlformats.org/package/2006/relationships"><Relationship Id="rId1" Type="http://schemas.openxmlformats.org/officeDocument/2006/relationships/package" Target="../embeddings/Microsoft_Excel_Worksheet21.xlsx"/></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a:pPr>
            <a:r>
              <a:rPr lang="el-GR" sz="1400"/>
              <a:t>ΔΕΙΚΤΗΣ</a:t>
            </a:r>
            <a:r>
              <a:rPr lang="el-GR" sz="1400" baseline="0"/>
              <a:t> ΟΙΚΟΝΟΜΙΚΟΥ ΚΛΙΜΑΤΟΣ ΜΜΕ</a:t>
            </a:r>
            <a:endParaRPr lang="el-GR" sz="1400"/>
          </a:p>
        </c:rich>
      </c:tx>
      <c:overlay val="0"/>
    </c:title>
    <c:autoTitleDeleted val="0"/>
    <c:plotArea>
      <c:layout/>
      <c:lineChart>
        <c:grouping val="standard"/>
        <c:varyColors val="0"/>
        <c:ser>
          <c:idx val="1"/>
          <c:order val="0"/>
          <c:tx>
            <c:strRef>
              <c:f>'ΚΑΤΑΣΤΑΣΗ ΕΠΙΧΕΙΡΗΣΗΣ ΜΕΘ.Ε '!$A$10</c:f>
              <c:strCache>
                <c:ptCount val="1"/>
                <c:pt idx="0">
                  <c:v>ΕΛΛΑΔΑ</c:v>
                </c:pt>
              </c:strCache>
            </c:strRef>
          </c:tx>
          <c:dLbls>
            <c:dLbl>
              <c:idx val="19"/>
              <c:layout>
                <c:manualLayout>
                  <c:x val="0"/>
                  <c:y val="5.9479553903345812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'ΚΑΤΑΣΤΑΣΗ ΕΠΙΧΕΙΡΗΣΗΣ ΜΕΘ.Ε '!$D$8:$W$8</c:f>
              <c:strCache>
                <c:ptCount val="20"/>
                <c:pt idx="0">
                  <c:v>2010Β</c:v>
                </c:pt>
                <c:pt idx="1">
                  <c:v>2011Α</c:v>
                </c:pt>
                <c:pt idx="2">
                  <c:v>2011Β</c:v>
                </c:pt>
                <c:pt idx="3">
                  <c:v>2012Α</c:v>
                </c:pt>
                <c:pt idx="4">
                  <c:v>2012Β</c:v>
                </c:pt>
                <c:pt idx="5">
                  <c:v>2013Α</c:v>
                </c:pt>
                <c:pt idx="6">
                  <c:v>2013Β</c:v>
                </c:pt>
                <c:pt idx="7">
                  <c:v>2014Α</c:v>
                </c:pt>
                <c:pt idx="8">
                  <c:v>2014Β</c:v>
                </c:pt>
                <c:pt idx="9">
                  <c:v>2015Α</c:v>
                </c:pt>
                <c:pt idx="10">
                  <c:v>2015Β</c:v>
                </c:pt>
                <c:pt idx="11">
                  <c:v>2016Α</c:v>
                </c:pt>
                <c:pt idx="12">
                  <c:v>2016Β</c:v>
                </c:pt>
                <c:pt idx="13">
                  <c:v>2017Α</c:v>
                </c:pt>
                <c:pt idx="14">
                  <c:v>2017Β</c:v>
                </c:pt>
                <c:pt idx="15">
                  <c:v>2018Α</c:v>
                </c:pt>
                <c:pt idx="16">
                  <c:v>2018Β</c:v>
                </c:pt>
                <c:pt idx="17">
                  <c:v>2019A</c:v>
                </c:pt>
                <c:pt idx="18">
                  <c:v>2019Β</c:v>
                </c:pt>
                <c:pt idx="19">
                  <c:v>2020Α</c:v>
                </c:pt>
              </c:strCache>
            </c:strRef>
          </c:cat>
          <c:val>
            <c:numRef>
              <c:f>'ΚΑΤΑΣΤΑΣΗ ΕΠΙΧΕΙΡΗΣΗΣ ΜΕΘ.Ε '!$D$10:$W$10</c:f>
              <c:numCache>
                <c:formatCode>0.0</c:formatCode>
                <c:ptCount val="20"/>
                <c:pt idx="0">
                  <c:v>15.631262525050104</c:v>
                </c:pt>
                <c:pt idx="1">
                  <c:v>18.455366098294874</c:v>
                </c:pt>
                <c:pt idx="2">
                  <c:v>12.612612612612622</c:v>
                </c:pt>
                <c:pt idx="3">
                  <c:v>11.723446893787553</c:v>
                </c:pt>
                <c:pt idx="4">
                  <c:v>17.917917917917919</c:v>
                </c:pt>
                <c:pt idx="5">
                  <c:v>24.599999999999994</c:v>
                </c:pt>
                <c:pt idx="6">
                  <c:v>29.700000000000003</c:v>
                </c:pt>
                <c:pt idx="7">
                  <c:v>35.170340681362731</c:v>
                </c:pt>
                <c:pt idx="8">
                  <c:v>41.341341341341348</c:v>
                </c:pt>
                <c:pt idx="9">
                  <c:v>15.700000000000003</c:v>
                </c:pt>
                <c:pt idx="10">
                  <c:v>24.924924924924923</c:v>
                </c:pt>
                <c:pt idx="11">
                  <c:v>30.799999999999997</c:v>
                </c:pt>
                <c:pt idx="12">
                  <c:v>30.992978936810417</c:v>
                </c:pt>
                <c:pt idx="13">
                  <c:v>41.482965931863724</c:v>
                </c:pt>
                <c:pt idx="14">
                  <c:v>46.666666666666664</c:v>
                </c:pt>
                <c:pt idx="15">
                  <c:v>52.958876629889673</c:v>
                </c:pt>
                <c:pt idx="16">
                  <c:v>58.758758758758759</c:v>
                </c:pt>
                <c:pt idx="17">
                  <c:v>61.933534743202422</c:v>
                </c:pt>
                <c:pt idx="18">
                  <c:v>66.365461847389554</c:v>
                </c:pt>
                <c:pt idx="19">
                  <c:v>20.100000000000001</c:v>
                </c:pt>
              </c:numCache>
            </c:numRef>
          </c:val>
          <c:smooth val="0"/>
        </c:ser>
        <c:dLbls>
          <c:showLegendKey val="0"/>
          <c:showVal val="0"/>
          <c:showCatName val="0"/>
          <c:showSerName val="0"/>
          <c:showPercent val="0"/>
          <c:showBubbleSize val="0"/>
        </c:dLbls>
        <c:marker val="1"/>
        <c:smooth val="0"/>
        <c:axId val="924421952"/>
        <c:axId val="924417056"/>
      </c:lineChart>
      <c:catAx>
        <c:axId val="924421952"/>
        <c:scaling>
          <c:orientation val="minMax"/>
        </c:scaling>
        <c:delete val="0"/>
        <c:axPos val="b"/>
        <c:numFmt formatCode="General" sourceLinked="1"/>
        <c:majorTickMark val="none"/>
        <c:minorTickMark val="none"/>
        <c:tickLblPos val="nextTo"/>
        <c:crossAx val="924417056"/>
        <c:crosses val="autoZero"/>
        <c:auto val="1"/>
        <c:lblAlgn val="ctr"/>
        <c:lblOffset val="100"/>
        <c:noMultiLvlLbl val="0"/>
      </c:catAx>
      <c:valAx>
        <c:axId val="924417056"/>
        <c:scaling>
          <c:orientation val="minMax"/>
        </c:scaling>
        <c:delete val="0"/>
        <c:axPos val="l"/>
        <c:majorGridlines/>
        <c:title>
          <c:tx>
            <c:rich>
              <a:bodyPr/>
              <a:lstStyle/>
              <a:p>
                <a:pPr>
                  <a:defRPr/>
                </a:pPr>
                <a:r>
                  <a:rPr lang="el-GR"/>
                  <a:t>ΜΟΝΑΔΕΣ</a:t>
                </a:r>
              </a:p>
            </c:rich>
          </c:tx>
          <c:overlay val="0"/>
        </c:title>
        <c:numFmt formatCode="0.0" sourceLinked="1"/>
        <c:majorTickMark val="none"/>
        <c:minorTickMark val="none"/>
        <c:tickLblPos val="nextTo"/>
        <c:crossAx val="924421952"/>
        <c:crosses val="autoZero"/>
        <c:crossBetween val="between"/>
      </c:valAx>
    </c:plotArea>
    <c:plotVisOnly val="1"/>
    <c:dispBlanksAs val="gap"/>
    <c:showDLblsOverMax val="0"/>
  </c:chart>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6.3838738341904691E-2"/>
          <c:y val="7.5445004201649166E-2"/>
          <c:w val="0.91937257239154113"/>
          <c:h val="0.79216619375557451"/>
        </c:manualLayout>
      </c:layout>
      <c:lineChart>
        <c:grouping val="standard"/>
        <c:varyColors val="0"/>
        <c:ser>
          <c:idx val="0"/>
          <c:order val="0"/>
          <c:tx>
            <c:strRef>
              <c:f>Φύλλο1!$B$1</c:f>
              <c:strCache>
                <c:ptCount val="1"/>
                <c:pt idx="0">
                  <c:v>Αύξηση</c:v>
                </c:pt>
              </c:strCache>
            </c:strRef>
          </c:tx>
          <c:spPr>
            <a:ln>
              <a:solidFill>
                <a:schemeClr val="accent3">
                  <a:lumMod val="75000"/>
                </a:schemeClr>
              </a:solidFill>
            </a:ln>
          </c:spPr>
          <c:marker>
            <c:spPr>
              <a:solidFill>
                <a:schemeClr val="accent3">
                  <a:lumMod val="75000"/>
                </a:schemeClr>
              </a:solidFill>
              <a:ln>
                <a:solidFill>
                  <a:schemeClr val="accent3">
                    <a:lumMod val="75000"/>
                  </a:schemeClr>
                </a:solidFill>
              </a:ln>
            </c:spPr>
          </c:marker>
          <c:dLbls>
            <c:dLbl>
              <c:idx val="0"/>
              <c:layout>
                <c:manualLayout>
                  <c:x val="-2.6128784044571168E-2"/>
                  <c:y val="-3.359415091444862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192E-4772-9B2F-661482E72552}"/>
                </c:ext>
                <c:ext xmlns:c15="http://schemas.microsoft.com/office/drawing/2012/chart" uri="{CE6537A1-D6FC-4f65-9D91-7224C49458BB}"/>
              </c:extLst>
            </c:dLbl>
            <c:dLbl>
              <c:idx val="1"/>
              <c:layout>
                <c:manualLayout>
                  <c:x val="-3.4294029058499674E-2"/>
                  <c:y val="-2.23961006096324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192E-4772-9B2F-661482E72552}"/>
                </c:ext>
                <c:ext xmlns:c15="http://schemas.microsoft.com/office/drawing/2012/chart" uri="{CE6537A1-D6FC-4f65-9D91-7224C49458BB}"/>
              </c:extLst>
            </c:dLbl>
            <c:dLbl>
              <c:idx val="2"/>
              <c:layout>
                <c:manualLayout>
                  <c:x val="-3.2660980055714002E-2"/>
                  <c:y val="-3.079463833824459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192E-4772-9B2F-661482E72552}"/>
                </c:ext>
                <c:ext xmlns:c15="http://schemas.microsoft.com/office/drawing/2012/chart" uri="{CE6537A1-D6FC-4f65-9D91-7224C49458BB}"/>
              </c:extLst>
            </c:dLbl>
            <c:dLbl>
              <c:idx val="3"/>
              <c:layout>
                <c:manualLayout>
                  <c:x val="-3.3931096202661513E-2"/>
                  <c:y val="-2.795132138095767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192E-4772-9B2F-661482E72552}"/>
                </c:ext>
                <c:ext xmlns:c15="http://schemas.microsoft.com/office/drawing/2012/chart" uri="{CE6537A1-D6FC-4f65-9D91-7224C49458BB}"/>
              </c:extLst>
            </c:dLbl>
            <c:dLbl>
              <c:idx val="4"/>
              <c:layout>
                <c:manualLayout>
                  <c:x val="-3.1027931052928281E-2"/>
                  <c:y val="-3.639366349065272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192E-4772-9B2F-661482E72552}"/>
                </c:ext>
                <c:ext xmlns:c15="http://schemas.microsoft.com/office/drawing/2012/chart" uri="{CE6537A1-D6FC-4f65-9D91-7224C49458BB}"/>
              </c:extLst>
            </c:dLbl>
            <c:dLbl>
              <c:idx val="5"/>
              <c:layout>
                <c:manualLayout>
                  <c:x val="-3.9193176066856836E-2"/>
                  <c:y val="-3.079463833824459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192E-4772-9B2F-661482E72552}"/>
                </c:ext>
                <c:ext xmlns:c15="http://schemas.microsoft.com/office/drawing/2012/chart" uri="{CE6537A1-D6FC-4f65-9D91-7224C49458BB}"/>
              </c:extLst>
            </c:dLbl>
            <c:dLbl>
              <c:idx val="6"/>
              <c:layout>
                <c:manualLayout>
                  <c:x val="-1.9026409403777832E-2"/>
                  <c:y val="-2.838877277524719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192E-4772-9B2F-661482E72552}"/>
                </c:ext>
                <c:ext xmlns:c15="http://schemas.microsoft.com/office/drawing/2012/chart" uri="{CE6537A1-D6FC-4f65-9D91-7224C49458BB}"/>
              </c:extLst>
            </c:dLbl>
            <c:dLbl>
              <c:idx val="7"/>
              <c:layout>
                <c:manualLayout>
                  <c:x val="-2.3718113766267142E-2"/>
                  <c:y val="-1.929039134540621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192E-4772-9B2F-661482E72552}"/>
                </c:ext>
                <c:ext xmlns:c15="http://schemas.microsoft.com/office/drawing/2012/chart" uri="{CE6537A1-D6FC-4f65-9D91-7224C49458BB}"/>
              </c:extLst>
            </c:dLbl>
            <c:dLbl>
              <c:idx val="8"/>
              <c:layout>
                <c:manualLayout>
                  <c:x val="-2.688052893510277E-2"/>
                  <c:y val="-3.031347211420961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192E-4772-9B2F-661482E72552}"/>
                </c:ext>
                <c:ext xmlns:c15="http://schemas.microsoft.com/office/drawing/2012/chart" uri="{CE6537A1-D6FC-4f65-9D91-7224C49458BB}"/>
              </c:extLst>
            </c:dLbl>
            <c:dLbl>
              <c:idx val="9"/>
              <c:layout>
                <c:manualLayout>
                  <c:x val="-3.1624151688356202E-2"/>
                  <c:y val="-2.480193172980785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192E-4772-9B2F-661482E72552}"/>
                </c:ext>
                <c:ext xmlns:c15="http://schemas.microsoft.com/office/drawing/2012/chart" uri="{CE6537A1-D6FC-4f65-9D91-7224C49458BB}"/>
              </c:extLst>
            </c:dLbl>
            <c:dLbl>
              <c:idx val="10"/>
              <c:layout>
                <c:manualLayout>
                  <c:x val="-3.4786566857191795E-2"/>
                  <c:y val="-4.133655288301302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192E-4772-9B2F-661482E72552}"/>
                </c:ext>
                <c:ext xmlns:c15="http://schemas.microsoft.com/office/drawing/2012/chart" uri="{CE6537A1-D6FC-4f65-9D91-7224C49458BB}"/>
              </c:extLst>
            </c:dLbl>
            <c:dLbl>
              <c:idx val="11"/>
              <c:layout>
                <c:manualLayout>
                  <c:x val="-3.0042944103938266E-2"/>
                  <c:y val="-1.929039134540621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192E-4772-9B2F-661482E72552}"/>
                </c:ext>
                <c:ext xmlns:c15="http://schemas.microsoft.com/office/drawing/2012/chart" uri="{CE6537A1-D6FC-4f65-9D91-7224C49458BB}"/>
              </c:extLst>
            </c:dLbl>
            <c:dLbl>
              <c:idx val="12"/>
              <c:layout>
                <c:manualLayout>
                  <c:x val="-3.4786566857191684E-2"/>
                  <c:y val="-2.755770192200867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192E-4772-9B2F-661482E72552}"/>
                </c:ext>
                <c:ext xmlns:c15="http://schemas.microsoft.com/office/drawing/2012/chart" uri="{CE6537A1-D6FC-4f65-9D91-7224C49458BB}"/>
              </c:extLst>
            </c:dLbl>
            <c:dLbl>
              <c:idx val="13"/>
              <c:layout>
                <c:manualLayout>
                  <c:x val="-1.897449101301385E-2"/>
                  <c:y val="-3.30692423064104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192E-4772-9B2F-661482E72552}"/>
                </c:ext>
                <c:ext xmlns:c15="http://schemas.microsoft.com/office/drawing/2012/chart" uri="{CE6537A1-D6FC-4f65-9D91-7224C49458BB}"/>
              </c:extLst>
            </c:dLbl>
            <c:dLbl>
              <c:idx val="14"/>
              <c:layout>
                <c:manualLayout>
                  <c:x val="-2.6410716365298247E-2"/>
                  <c:y val="-5.024073076215167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E-192E-4772-9B2F-661482E72552}"/>
                </c:ext>
                <c:ext xmlns:c15="http://schemas.microsoft.com/office/drawing/2012/chart" uri="{CE6537A1-D6FC-4f65-9D91-7224C49458BB}"/>
              </c:extLst>
            </c:dLbl>
            <c:dLbl>
              <c:idx val="15"/>
              <c:layout>
                <c:manualLayout>
                  <c:x val="-1.8642858610798861E-2"/>
                  <c:y val="-2.908673886229834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F-192E-4772-9B2F-661482E72552}"/>
                </c:ext>
                <c:ext xmlns:c15="http://schemas.microsoft.com/office/drawing/2012/chart" uri="{CE6537A1-D6FC-4f65-9D91-7224C49458BB}"/>
              </c:extLst>
            </c:dLbl>
            <c:dLbl>
              <c:idx val="16"/>
              <c:layout>
                <c:manualLayout>
                  <c:x val="-2.9517859467098045E-2"/>
                  <c:y val="-2.64424898748166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0-192E-4772-9B2F-661482E72552}"/>
                </c:ext>
                <c:ext xmlns:c15="http://schemas.microsoft.com/office/drawing/2012/chart" uri="{CE6537A1-D6FC-4f65-9D91-7224C49458BB}"/>
              </c:extLst>
            </c:dLbl>
            <c:dLbl>
              <c:idx val="17"/>
              <c:layout>
                <c:manualLayout>
                  <c:x val="-1.8642858610798781E-2"/>
                  <c:y val="-3.43752368372616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1-192E-4772-9B2F-661482E72552}"/>
                </c:ext>
                <c:ext xmlns:c15="http://schemas.microsoft.com/office/drawing/2012/chart" uri="{CE6537A1-D6FC-4f65-9D91-7224C49458BB}"/>
              </c:extLst>
            </c:dLbl>
            <c:dLbl>
              <c:idx val="18"/>
              <c:layout>
                <c:manualLayout>
                  <c:x val="-2.4217184285145171E-2"/>
                  <c:y val="-3.173098784978000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5128-471E-83BA-D1CF6A3AA79F}"/>
                </c:ext>
                <c:ext xmlns:c15="http://schemas.microsoft.com/office/drawing/2012/chart" uri="{CE6537A1-D6FC-4f65-9D91-7224C49458BB}"/>
              </c:extLst>
            </c:dLbl>
            <c:dLbl>
              <c:idx val="19"/>
              <c:layout>
                <c:manualLayout>
                  <c:x val="-1.3622166160394146E-2"/>
                  <c:y val="-2.115399189985343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43E5-44B7-A144-82B09F1A8C04}"/>
                </c:ext>
                <c:ext xmlns:c15="http://schemas.microsoft.com/office/drawing/2012/chart" uri="{CE6537A1-D6FC-4f65-9D91-7224C49458BB}"/>
              </c:extLst>
            </c:dLbl>
            <c:dLbl>
              <c:idx val="20"/>
              <c:layout>
                <c:manualLayout>
                  <c:x val="-2.7092404450895016E-2"/>
                  <c:y val="-2.0833333333333332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Φύλλο1!$A$2:$A$23</c:f>
              <c:strCache>
                <c:ptCount val="22"/>
                <c:pt idx="0">
                  <c:v>ΦΕΒΡ. 2010</c:v>
                </c:pt>
                <c:pt idx="1">
                  <c:v>ΙΟΥΛ. 2010</c:v>
                </c:pt>
                <c:pt idx="2">
                  <c:v>ΙΑΝ. 2011</c:v>
                </c:pt>
                <c:pt idx="3">
                  <c:v>ΙΟΥΛ. 2011</c:v>
                </c:pt>
                <c:pt idx="4">
                  <c:v>ΙΑΝ. 2012</c:v>
                </c:pt>
                <c:pt idx="5">
                  <c:v>ΙΟΥΛ. 2012</c:v>
                </c:pt>
                <c:pt idx="6">
                  <c:v>ΙΑΝ. 2013</c:v>
                </c:pt>
                <c:pt idx="7">
                  <c:v>ΙΟΥΛ. 2013</c:v>
                </c:pt>
                <c:pt idx="8">
                  <c:v>ΦΕΒΡ. 2014</c:v>
                </c:pt>
                <c:pt idx="9">
                  <c:v>ΙΟΥΛ. 2014</c:v>
                </c:pt>
                <c:pt idx="10">
                  <c:v>ΦΕΒΡ. 2015</c:v>
                </c:pt>
                <c:pt idx="11">
                  <c:v>ΙΟΥΛ. 2015</c:v>
                </c:pt>
                <c:pt idx="12">
                  <c:v>ΦΕΒΡ. 2016</c:v>
                </c:pt>
                <c:pt idx="13">
                  <c:v>ΙΟΥΛ. 2016</c:v>
                </c:pt>
                <c:pt idx="14">
                  <c:v>ΦΕΒΡ. 2017</c:v>
                </c:pt>
                <c:pt idx="15">
                  <c:v>ΙΟΥΛ. 2017</c:v>
                </c:pt>
                <c:pt idx="16">
                  <c:v>ΦΕΒΡ. 2018</c:v>
                </c:pt>
                <c:pt idx="17">
                  <c:v>ΙΟΥΛ. 2018</c:v>
                </c:pt>
                <c:pt idx="18">
                  <c:v>ΦΕΒΡ. 2019</c:v>
                </c:pt>
                <c:pt idx="19">
                  <c:v>ΙΟΥΛ. 2019</c:v>
                </c:pt>
                <c:pt idx="20">
                  <c:v>ΦΕΒΡ. 2020</c:v>
                </c:pt>
                <c:pt idx="21">
                  <c:v>ΙΟΥΛ. 2020</c:v>
                </c:pt>
              </c:strCache>
            </c:strRef>
          </c:cat>
          <c:val>
            <c:numRef>
              <c:f>Φύλλο1!$B$2:$B$23</c:f>
              <c:numCache>
                <c:formatCode>General</c:formatCode>
                <c:ptCount val="22"/>
                <c:pt idx="0">
                  <c:v>2.2000000000000002</c:v>
                </c:pt>
                <c:pt idx="1">
                  <c:v>2.9</c:v>
                </c:pt>
                <c:pt idx="2">
                  <c:v>3</c:v>
                </c:pt>
                <c:pt idx="3">
                  <c:v>2.9</c:v>
                </c:pt>
                <c:pt idx="4">
                  <c:v>2.9</c:v>
                </c:pt>
                <c:pt idx="5">
                  <c:v>2.8</c:v>
                </c:pt>
                <c:pt idx="6">
                  <c:v>3.6</c:v>
                </c:pt>
                <c:pt idx="7">
                  <c:v>4.7</c:v>
                </c:pt>
                <c:pt idx="8">
                  <c:v>7.1</c:v>
                </c:pt>
                <c:pt idx="9">
                  <c:v>7.6</c:v>
                </c:pt>
                <c:pt idx="10">
                  <c:v>12</c:v>
                </c:pt>
                <c:pt idx="11">
                  <c:v>5.4</c:v>
                </c:pt>
                <c:pt idx="12">
                  <c:v>7</c:v>
                </c:pt>
                <c:pt idx="13">
                  <c:v>5.7</c:v>
                </c:pt>
                <c:pt idx="14">
                  <c:v>8</c:v>
                </c:pt>
                <c:pt idx="15">
                  <c:v>8.3000000000000007</c:v>
                </c:pt>
                <c:pt idx="16" formatCode="0.0">
                  <c:v>10.119047619047619</c:v>
                </c:pt>
                <c:pt idx="17">
                  <c:v>11.7</c:v>
                </c:pt>
                <c:pt idx="18">
                  <c:v>15.5</c:v>
                </c:pt>
                <c:pt idx="19" formatCode="0.0">
                  <c:v>14.640198511166252</c:v>
                </c:pt>
                <c:pt idx="20">
                  <c:v>18.8</c:v>
                </c:pt>
                <c:pt idx="21">
                  <c:v>5.4</c:v>
                </c:pt>
              </c:numCache>
            </c:numRef>
          </c:val>
          <c:smooth val="0"/>
          <c:extLst xmlns:c16r2="http://schemas.microsoft.com/office/drawing/2015/06/chart">
            <c:ext xmlns:c16="http://schemas.microsoft.com/office/drawing/2014/chart" uri="{C3380CC4-5D6E-409C-BE32-E72D297353CC}">
              <c16:uniqueId val="{00000012-192E-4772-9B2F-661482E72552}"/>
            </c:ext>
          </c:extLst>
        </c:ser>
        <c:ser>
          <c:idx val="1"/>
          <c:order val="1"/>
          <c:tx>
            <c:strRef>
              <c:f>Φύλλο1!$C$1</c:f>
              <c:strCache>
                <c:ptCount val="1"/>
                <c:pt idx="0">
                  <c:v>Μείωση </c:v>
                </c:pt>
              </c:strCache>
            </c:strRef>
          </c:tx>
          <c:spPr>
            <a:ln>
              <a:solidFill>
                <a:schemeClr val="accent2">
                  <a:lumMod val="75000"/>
                </a:schemeClr>
              </a:solidFill>
            </a:ln>
          </c:spPr>
          <c:marker>
            <c:spPr>
              <a:solidFill>
                <a:schemeClr val="accent2">
                  <a:lumMod val="75000"/>
                </a:schemeClr>
              </a:solidFill>
              <a:ln>
                <a:solidFill>
                  <a:schemeClr val="accent2">
                    <a:lumMod val="75000"/>
                  </a:schemeClr>
                </a:solidFill>
              </a:ln>
            </c:spPr>
          </c:marker>
          <c:dLbls>
            <c:dLbl>
              <c:idx val="0"/>
              <c:layout>
                <c:manualLayout>
                  <c:x val="-2.6128784044571168E-2"/>
                  <c:y val="-4.479220121926574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3-192E-4772-9B2F-661482E72552}"/>
                </c:ext>
                <c:ext xmlns:c15="http://schemas.microsoft.com/office/drawing/2012/chart" uri="{CE6537A1-D6FC-4f65-9D91-7224C49458BB}"/>
              </c:extLst>
            </c:dLbl>
            <c:dLbl>
              <c:idx val="1"/>
              <c:layout>
                <c:manualLayout>
                  <c:x val="-3.4294029058499674E-2"/>
                  <c:y val="-4.199268864306083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4-192E-4772-9B2F-661482E72552}"/>
                </c:ext>
                <c:ext xmlns:c15="http://schemas.microsoft.com/office/drawing/2012/chart" uri="{CE6537A1-D6FC-4f65-9D91-7224C49458BB}"/>
              </c:extLst>
            </c:dLbl>
            <c:dLbl>
              <c:idx val="2"/>
              <c:layout>
                <c:manualLayout>
                  <c:x val="-3.2660980055714002E-2"/>
                  <c:y val="-4.479220121926560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5-192E-4772-9B2F-661482E72552}"/>
                </c:ext>
                <c:ext xmlns:c15="http://schemas.microsoft.com/office/drawing/2012/chart" uri="{CE6537A1-D6FC-4f65-9D91-7224C49458BB}"/>
              </c:extLst>
            </c:dLbl>
            <c:dLbl>
              <c:idx val="3"/>
              <c:layout>
                <c:manualLayout>
                  <c:x val="-4.0826225069642494E-2"/>
                  <c:y val="-4.199268864306083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6-192E-4772-9B2F-661482E72552}"/>
                </c:ext>
                <c:ext xmlns:c15="http://schemas.microsoft.com/office/drawing/2012/chart" uri="{CE6537A1-D6FC-4f65-9D91-7224C49458BB}"/>
              </c:extLst>
            </c:dLbl>
            <c:dLbl>
              <c:idx val="4"/>
              <c:layout>
                <c:manualLayout>
                  <c:x val="-3.1027931052928281E-2"/>
                  <c:y val="-2.799512576204064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7-192E-4772-9B2F-661482E72552}"/>
                </c:ext>
                <c:ext xmlns:c15="http://schemas.microsoft.com/office/drawing/2012/chart" uri="{CE6537A1-D6FC-4f65-9D91-7224C49458BB}"/>
              </c:extLst>
            </c:dLbl>
            <c:dLbl>
              <c:idx val="5"/>
              <c:layout>
                <c:manualLayout>
                  <c:x val="-2.9394882050142637E-2"/>
                  <c:y val="-4.479220121926589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8-192E-4772-9B2F-661482E72552}"/>
                </c:ext>
                <c:ext xmlns:c15="http://schemas.microsoft.com/office/drawing/2012/chart" uri="{CE6537A1-D6FC-4f65-9D91-7224C49458BB}"/>
              </c:extLst>
            </c:dLbl>
            <c:dLbl>
              <c:idx val="6"/>
              <c:layout>
                <c:manualLayout>
                  <c:x val="-3.7948982026027658E-2"/>
                  <c:y val="-2.480193172980785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9-192E-4772-9B2F-661482E72552}"/>
                </c:ext>
                <c:ext xmlns:c15="http://schemas.microsoft.com/office/drawing/2012/chart" uri="{CE6537A1-D6FC-4f65-9D91-7224C49458BB}"/>
              </c:extLst>
            </c:dLbl>
            <c:dLbl>
              <c:idx val="7"/>
              <c:layout>
                <c:manualLayout>
                  <c:x val="-3.3205359272774092E-2"/>
                  <c:y val="-3.858078269081213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A-192E-4772-9B2F-661482E72552}"/>
                </c:ext>
                <c:ext xmlns:c15="http://schemas.microsoft.com/office/drawing/2012/chart" uri="{CE6537A1-D6FC-4f65-9D91-7224C49458BB}"/>
              </c:extLst>
            </c:dLbl>
            <c:dLbl>
              <c:idx val="8"/>
              <c:layout>
                <c:manualLayout>
                  <c:x val="-2.688052893510277E-2"/>
                  <c:y val="-3.582501249861149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B-192E-4772-9B2F-661482E72552}"/>
                </c:ext>
                <c:ext xmlns:c15="http://schemas.microsoft.com/office/drawing/2012/chart" uri="{CE6537A1-D6FC-4f65-9D91-7224C49458BB}"/>
              </c:extLst>
            </c:dLbl>
            <c:dLbl>
              <c:idx val="9"/>
              <c:layout>
                <c:manualLayout>
                  <c:x val="-2.2136906181849582E-2"/>
                  <c:y val="-2.755770192200867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C-192E-4772-9B2F-661482E72552}"/>
                </c:ext>
                <c:ext xmlns:c15="http://schemas.microsoft.com/office/drawing/2012/chart" uri="{CE6537A1-D6FC-4f65-9D91-7224C49458BB}"/>
              </c:extLst>
            </c:dLbl>
            <c:dLbl>
              <c:idx val="10"/>
              <c:layout>
                <c:manualLayout>
                  <c:x val="-2.688052893510277E-2"/>
                  <c:y val="-3.031347211420961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D-192E-4772-9B2F-661482E72552}"/>
                </c:ext>
                <c:ext xmlns:c15="http://schemas.microsoft.com/office/drawing/2012/chart" uri="{CE6537A1-D6FC-4f65-9D91-7224C49458BB}"/>
              </c:extLst>
            </c:dLbl>
            <c:dLbl>
              <c:idx val="11"/>
              <c:layout>
                <c:manualLayout>
                  <c:x val="-3.0042944103938266E-2"/>
                  <c:y val="-3.306924230641061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E-192E-4772-9B2F-661482E72552}"/>
                </c:ext>
                <c:ext xmlns:c15="http://schemas.microsoft.com/office/drawing/2012/chart" uri="{CE6537A1-D6FC-4f65-9D91-7224C49458BB}"/>
              </c:extLst>
            </c:dLbl>
            <c:dLbl>
              <c:idx val="12"/>
              <c:layout>
                <c:manualLayout>
                  <c:x val="-2.5299321350684835E-2"/>
                  <c:y val="-3.582501249861161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F-192E-4772-9B2F-661482E72552}"/>
                </c:ext>
                <c:ext xmlns:c15="http://schemas.microsoft.com/office/drawing/2012/chart" uri="{CE6537A1-D6FC-4f65-9D91-7224C49458BB}"/>
              </c:extLst>
            </c:dLbl>
            <c:dLbl>
              <c:idx val="13"/>
              <c:layout>
                <c:manualLayout>
                  <c:x val="-1.897449101301385E-2"/>
                  <c:y val="-3.858078269081203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0-192E-4772-9B2F-661482E72552}"/>
                </c:ext>
                <c:ext xmlns:c15="http://schemas.microsoft.com/office/drawing/2012/chart" uri="{CE6537A1-D6FC-4f65-9D91-7224C49458BB}"/>
              </c:extLst>
            </c:dLbl>
            <c:dLbl>
              <c:idx val="14"/>
              <c:layout>
                <c:manualLayout>
                  <c:x val="-2.6410716365298247E-2"/>
                  <c:y val="-3.43752368372616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1-192E-4772-9B2F-661482E72552}"/>
                </c:ext>
                <c:ext xmlns:c15="http://schemas.microsoft.com/office/drawing/2012/chart" uri="{CE6537A1-D6FC-4f65-9D91-7224C49458BB}"/>
              </c:extLst>
            </c:dLbl>
            <c:dLbl>
              <c:idx val="15"/>
              <c:layout>
                <c:manualLayout>
                  <c:x val="-2.6410716365298247E-2"/>
                  <c:y val="-2.908673886229834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2-192E-4772-9B2F-661482E72552}"/>
                </c:ext>
                <c:ext xmlns:c15="http://schemas.microsoft.com/office/drawing/2012/chart" uri="{CE6537A1-D6FC-4f65-9D91-7224C49458BB}"/>
              </c:extLst>
            </c:dLbl>
            <c:dLbl>
              <c:idx val="16"/>
              <c:layout>
                <c:manualLayout>
                  <c:x val="-3.8839288772497448E-2"/>
                  <c:y val="-2.908673886229834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3-192E-4772-9B2F-661482E72552}"/>
                </c:ext>
                <c:ext xmlns:c15="http://schemas.microsoft.com/office/drawing/2012/chart" uri="{CE6537A1-D6FC-4f65-9D91-7224C49458BB}"/>
              </c:extLst>
            </c:dLbl>
            <c:dLbl>
              <c:idx val="17"/>
              <c:layout>
                <c:manualLayout>
                  <c:x val="-2.7964287916198271E-2"/>
                  <c:y val="-3.966373481222501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4-192E-4772-9B2F-661482E72552}"/>
                </c:ext>
                <c:ext xmlns:c15="http://schemas.microsoft.com/office/drawing/2012/chart" uri="{CE6537A1-D6FC-4f65-9D91-7224C49458BB}"/>
              </c:extLst>
            </c:dLbl>
            <c:dLbl>
              <c:idx val="18"/>
              <c:layout>
                <c:manualLayout>
                  <c:x val="-2.2703610267323503E-2"/>
                  <c:y val="-2.379824088733510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5128-471E-83BA-D1CF6A3AA79F}"/>
                </c:ext>
                <c:ext xmlns:c15="http://schemas.microsoft.com/office/drawing/2012/chart" uri="{CE6537A1-D6FC-4f65-9D91-7224C49458BB}"/>
              </c:extLst>
            </c:dLbl>
            <c:dLbl>
              <c:idx val="19"/>
              <c:layout>
                <c:manualLayout>
                  <c:x val="-1.3622166160394146E-2"/>
                  <c:y val="-2.908673886229834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43E5-44B7-A144-82B09F1A8C04}"/>
                </c:ext>
                <c:ext xmlns:c15="http://schemas.microsoft.com/office/drawing/2012/chart" uri="{CE6537A1-D6FC-4f65-9D91-7224C49458BB}"/>
              </c:extLst>
            </c:dLbl>
            <c:dLbl>
              <c:idx val="20"/>
              <c:layout>
                <c:manualLayout>
                  <c:x val="-3.449264532607002E-3"/>
                  <c:y val="5.1806390950605531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D869-4284-96FB-0EDD18FFFAEC}"/>
                </c:ext>
                <c:ext xmlns:c15="http://schemas.microsoft.com/office/drawing/2012/chart" uri="{CE6537A1-D6FC-4f65-9D91-7224C49458BB}"/>
              </c:extLst>
            </c:dLbl>
            <c:dLbl>
              <c:idx val="21"/>
              <c:layout>
                <c:manualLayout>
                  <c:x val="0"/>
                  <c:y val="-6.25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Φύλλο1!$A$2:$A$23</c:f>
              <c:strCache>
                <c:ptCount val="22"/>
                <c:pt idx="0">
                  <c:v>ΦΕΒΡ. 2010</c:v>
                </c:pt>
                <c:pt idx="1">
                  <c:v>ΙΟΥΛ. 2010</c:v>
                </c:pt>
                <c:pt idx="2">
                  <c:v>ΙΑΝ. 2011</c:v>
                </c:pt>
                <c:pt idx="3">
                  <c:v>ΙΟΥΛ. 2011</c:v>
                </c:pt>
                <c:pt idx="4">
                  <c:v>ΙΑΝ. 2012</c:v>
                </c:pt>
                <c:pt idx="5">
                  <c:v>ΙΟΥΛ. 2012</c:v>
                </c:pt>
                <c:pt idx="6">
                  <c:v>ΙΑΝ. 2013</c:v>
                </c:pt>
                <c:pt idx="7">
                  <c:v>ΙΟΥΛ. 2013</c:v>
                </c:pt>
                <c:pt idx="8">
                  <c:v>ΦΕΒΡ. 2014</c:v>
                </c:pt>
                <c:pt idx="9">
                  <c:v>ΙΟΥΛ. 2014</c:v>
                </c:pt>
                <c:pt idx="10">
                  <c:v>ΦΕΒΡ. 2015</c:v>
                </c:pt>
                <c:pt idx="11">
                  <c:v>ΙΟΥΛ. 2015</c:v>
                </c:pt>
                <c:pt idx="12">
                  <c:v>ΦΕΒΡ. 2016</c:v>
                </c:pt>
                <c:pt idx="13">
                  <c:v>ΙΟΥΛ. 2016</c:v>
                </c:pt>
                <c:pt idx="14">
                  <c:v>ΦΕΒΡ. 2017</c:v>
                </c:pt>
                <c:pt idx="15">
                  <c:v>ΙΟΥΛ. 2017</c:v>
                </c:pt>
                <c:pt idx="16">
                  <c:v>ΦΕΒΡ. 2018</c:v>
                </c:pt>
                <c:pt idx="17">
                  <c:v>ΙΟΥΛ. 2018</c:v>
                </c:pt>
                <c:pt idx="18">
                  <c:v>ΦΕΒΡ. 2019</c:v>
                </c:pt>
                <c:pt idx="19">
                  <c:v>ΙΟΥΛ. 2019</c:v>
                </c:pt>
                <c:pt idx="20">
                  <c:v>ΦΕΒΡ. 2020</c:v>
                </c:pt>
                <c:pt idx="21">
                  <c:v>ΙΟΥΛ. 2020</c:v>
                </c:pt>
              </c:strCache>
            </c:strRef>
          </c:cat>
          <c:val>
            <c:numRef>
              <c:f>Φύλλο1!$C$2:$C$23</c:f>
              <c:numCache>
                <c:formatCode>General</c:formatCode>
                <c:ptCount val="22"/>
                <c:pt idx="0">
                  <c:v>74.7</c:v>
                </c:pt>
                <c:pt idx="1">
                  <c:v>79</c:v>
                </c:pt>
                <c:pt idx="2">
                  <c:v>84.3</c:v>
                </c:pt>
                <c:pt idx="3">
                  <c:v>82.6</c:v>
                </c:pt>
                <c:pt idx="4">
                  <c:v>85.9</c:v>
                </c:pt>
                <c:pt idx="5">
                  <c:v>86.5</c:v>
                </c:pt>
                <c:pt idx="6">
                  <c:v>85</c:v>
                </c:pt>
                <c:pt idx="7">
                  <c:v>81.7</c:v>
                </c:pt>
                <c:pt idx="8">
                  <c:v>76.3</c:v>
                </c:pt>
                <c:pt idx="9">
                  <c:v>72.8</c:v>
                </c:pt>
                <c:pt idx="10">
                  <c:v>62.4</c:v>
                </c:pt>
                <c:pt idx="11">
                  <c:v>81.7</c:v>
                </c:pt>
                <c:pt idx="12">
                  <c:v>74.599999999999994</c:v>
                </c:pt>
                <c:pt idx="13">
                  <c:v>75.8</c:v>
                </c:pt>
                <c:pt idx="14">
                  <c:v>70.099999999999994</c:v>
                </c:pt>
                <c:pt idx="15">
                  <c:v>65.099999999999994</c:v>
                </c:pt>
                <c:pt idx="16" formatCode="0.0">
                  <c:v>58.134920634920633</c:v>
                </c:pt>
                <c:pt idx="17">
                  <c:v>53.2</c:v>
                </c:pt>
                <c:pt idx="18">
                  <c:v>48.4</c:v>
                </c:pt>
                <c:pt idx="19" formatCode="0.0">
                  <c:v>46.401985111662533</c:v>
                </c:pt>
                <c:pt idx="20">
                  <c:v>38.799999999999997</c:v>
                </c:pt>
                <c:pt idx="21">
                  <c:v>78.3</c:v>
                </c:pt>
              </c:numCache>
            </c:numRef>
          </c:val>
          <c:smooth val="0"/>
          <c:extLst xmlns:c16r2="http://schemas.microsoft.com/office/drawing/2015/06/chart">
            <c:ext xmlns:c16="http://schemas.microsoft.com/office/drawing/2014/chart" uri="{C3380CC4-5D6E-409C-BE32-E72D297353CC}">
              <c16:uniqueId val="{00000025-192E-4772-9B2F-661482E72552}"/>
            </c:ext>
          </c:extLst>
        </c:ser>
        <c:ser>
          <c:idx val="2"/>
          <c:order val="2"/>
          <c:tx>
            <c:strRef>
              <c:f>Φύλλο1!$D$1</c:f>
              <c:strCache>
                <c:ptCount val="1"/>
                <c:pt idx="0">
                  <c:v>Σταθεροποίηση</c:v>
                </c:pt>
              </c:strCache>
            </c:strRef>
          </c:tx>
          <c:spPr>
            <a:ln>
              <a:solidFill>
                <a:schemeClr val="accent1">
                  <a:lumMod val="75000"/>
                </a:schemeClr>
              </a:solidFill>
            </a:ln>
          </c:spPr>
          <c:marker>
            <c:spPr>
              <a:solidFill>
                <a:schemeClr val="accent1">
                  <a:lumMod val="75000"/>
                </a:schemeClr>
              </a:solidFill>
              <a:ln>
                <a:solidFill>
                  <a:schemeClr val="accent1">
                    <a:lumMod val="75000"/>
                  </a:schemeClr>
                </a:solidFill>
              </a:ln>
            </c:spPr>
          </c:marker>
          <c:dLbls>
            <c:dLbl>
              <c:idx val="0"/>
              <c:layout>
                <c:manualLayout>
                  <c:x val="-2.6128784044571168E-2"/>
                  <c:y val="-3.359415091444862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6-192E-4772-9B2F-661482E72552}"/>
                </c:ext>
                <c:ext xmlns:c15="http://schemas.microsoft.com/office/drawing/2012/chart" uri="{CE6537A1-D6FC-4f65-9D91-7224C49458BB}"/>
              </c:extLst>
            </c:dLbl>
            <c:dLbl>
              <c:idx val="1"/>
              <c:layout>
                <c:manualLayout>
                  <c:x val="-3.4294029058499674E-2"/>
                  <c:y val="-3.079463833824459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7-192E-4772-9B2F-661482E72552}"/>
                </c:ext>
                <c:ext xmlns:c15="http://schemas.microsoft.com/office/drawing/2012/chart" uri="{CE6537A1-D6FC-4f65-9D91-7224C49458BB}"/>
              </c:extLst>
            </c:dLbl>
            <c:dLbl>
              <c:idx val="2"/>
              <c:layout>
                <c:manualLayout>
                  <c:x val="-1.6727928763728923E-2"/>
                  <c:y val="-3.017358765872785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8-192E-4772-9B2F-661482E72552}"/>
                </c:ext>
                <c:ext xmlns:c15="http://schemas.microsoft.com/office/drawing/2012/chart" uri="{CE6537A1-D6FC-4f65-9D91-7224C49458BB}"/>
              </c:extLst>
            </c:dLbl>
            <c:dLbl>
              <c:idx val="3"/>
              <c:layout>
                <c:manualLayout>
                  <c:x val="-2.1309129911855001E-2"/>
                  <c:y val="-3.31282756415113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9-192E-4772-9B2F-661482E72552}"/>
                </c:ext>
                <c:ext xmlns:c15="http://schemas.microsoft.com/office/drawing/2012/chart" uri="{CE6537A1-D6FC-4f65-9D91-7224C49458BB}"/>
              </c:extLst>
            </c:dLbl>
            <c:dLbl>
              <c:idx val="4"/>
              <c:layout>
                <c:manualLayout>
                  <c:x val="-2.5290554578558843E-2"/>
                  <c:y val="-3.266251304426764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A-192E-4772-9B2F-661482E72552}"/>
                </c:ext>
                <c:ext xmlns:c15="http://schemas.microsoft.com/office/drawing/2012/chart" uri="{CE6537A1-D6FC-4f65-9D91-7224C49458BB}"/>
              </c:extLst>
            </c:dLbl>
            <c:dLbl>
              <c:idx val="5"/>
              <c:layout>
                <c:manualLayout>
                  <c:x val="-2.9394919356180375E-2"/>
                  <c:y val="-2.037300150992861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B-192E-4772-9B2F-661482E72552}"/>
                </c:ext>
                <c:ext xmlns:c15="http://schemas.microsoft.com/office/drawing/2012/chart" uri="{CE6537A1-D6FC-4f65-9D91-7224C49458BB}"/>
              </c:extLst>
            </c:dLbl>
            <c:dLbl>
              <c:idx val="6"/>
              <c:layout>
                <c:manualLayout>
                  <c:x val="-3.2704516073471482E-2"/>
                  <c:y val="-2.520510627382468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C-192E-4772-9B2F-661482E72552}"/>
                </c:ext>
                <c:ext xmlns:c15="http://schemas.microsoft.com/office/drawing/2012/chart" uri="{CE6537A1-D6FC-4f65-9D91-7224C49458BB}"/>
              </c:extLst>
            </c:dLbl>
            <c:dLbl>
              <c:idx val="7"/>
              <c:layout>
                <c:manualLayout>
                  <c:x val="-2.3718113766267142E-2"/>
                  <c:y val="-2.755770192200867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D-192E-4772-9B2F-661482E72552}"/>
                </c:ext>
                <c:ext xmlns:c15="http://schemas.microsoft.com/office/drawing/2012/chart" uri="{CE6537A1-D6FC-4f65-9D91-7224C49458BB}"/>
              </c:extLst>
            </c:dLbl>
            <c:dLbl>
              <c:idx val="8"/>
              <c:layout>
                <c:manualLayout>
                  <c:x val="-2.688052893510277E-2"/>
                  <c:y val="-4.133655288301302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E-192E-4772-9B2F-661482E72552}"/>
                </c:ext>
                <c:ext xmlns:c15="http://schemas.microsoft.com/office/drawing/2012/chart" uri="{CE6537A1-D6FC-4f65-9D91-7224C49458BB}"/>
              </c:extLst>
            </c:dLbl>
            <c:dLbl>
              <c:idx val="9"/>
              <c:layout>
                <c:manualLayout>
                  <c:x val="-2.2136906181849582E-2"/>
                  <c:y val="-2.204616153760699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F-192E-4772-9B2F-661482E72552}"/>
                </c:ext>
                <c:ext xmlns:c15="http://schemas.microsoft.com/office/drawing/2012/chart" uri="{CE6537A1-D6FC-4f65-9D91-7224C49458BB}"/>
              </c:extLst>
            </c:dLbl>
            <c:dLbl>
              <c:idx val="10"/>
              <c:layout>
                <c:manualLayout>
                  <c:x val="-1.7393283428595897E-2"/>
                  <c:y val="-1.929039134540621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30-192E-4772-9B2F-661482E72552}"/>
                </c:ext>
                <c:ext xmlns:c15="http://schemas.microsoft.com/office/drawing/2012/chart" uri="{CE6537A1-D6FC-4f65-9D91-7224C49458BB}"/>
              </c:extLst>
            </c:dLbl>
            <c:dLbl>
              <c:idx val="11"/>
              <c:layout>
                <c:manualLayout>
                  <c:x val="-2.2136906181849453E-2"/>
                  <c:y val="-2.204616153760699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31-192E-4772-9B2F-661482E72552}"/>
                </c:ext>
                <c:ext xmlns:c15="http://schemas.microsoft.com/office/drawing/2012/chart" uri="{CE6537A1-D6FC-4f65-9D91-7224C49458BB}"/>
              </c:extLst>
            </c:dLbl>
            <c:dLbl>
              <c:idx val="12"/>
              <c:layout>
                <c:manualLayout>
                  <c:x val="-1.7393283428595786E-2"/>
                  <c:y val="-2.480193172980785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32-192E-4772-9B2F-661482E72552}"/>
                </c:ext>
                <c:ext xmlns:c15="http://schemas.microsoft.com/office/drawing/2012/chart" uri="{CE6537A1-D6FC-4f65-9D91-7224C49458BB}"/>
              </c:extLst>
            </c:dLbl>
            <c:dLbl>
              <c:idx val="13"/>
              <c:layout>
                <c:manualLayout>
                  <c:x val="-2.9849614273872806E-2"/>
                  <c:y val="-2.789245443771607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33-192E-4772-9B2F-661482E72552}"/>
                </c:ext>
                <c:ext xmlns:c15="http://schemas.microsoft.com/office/drawing/2012/chart" uri="{CE6537A1-D6FC-4f65-9D91-7224C49458BB}"/>
              </c:extLst>
            </c:dLbl>
            <c:dLbl>
              <c:idx val="14"/>
              <c:layout>
                <c:manualLayout>
                  <c:x val="-2.3303573263498339E-2"/>
                  <c:y val="-3.701948582474345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34-192E-4772-9B2F-661482E72552}"/>
                </c:ext>
                <c:ext xmlns:c15="http://schemas.microsoft.com/office/drawing/2012/chart" uri="{CE6537A1-D6FC-4f65-9D91-7224C49458BB}"/>
              </c:extLst>
            </c:dLbl>
            <c:dLbl>
              <c:idx val="15"/>
              <c:layout>
                <c:manualLayout>
                  <c:x val="-2.485714481439847E-2"/>
                  <c:y val="-3.43752368372616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35-192E-4772-9B2F-661482E72552}"/>
                </c:ext>
                <c:ext xmlns:c15="http://schemas.microsoft.com/office/drawing/2012/chart" uri="{CE6537A1-D6FC-4f65-9D91-7224C49458BB}"/>
              </c:extLst>
            </c:dLbl>
            <c:dLbl>
              <c:idx val="16"/>
              <c:layout>
                <c:manualLayout>
                  <c:x val="-3.8839288772497448E-2"/>
                  <c:y val="-3.43752368372616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36-192E-4772-9B2F-661482E72552}"/>
                </c:ext>
                <c:ext xmlns:c15="http://schemas.microsoft.com/office/drawing/2012/chart" uri="{CE6537A1-D6FC-4f65-9D91-7224C49458BB}"/>
              </c:extLst>
            </c:dLbl>
            <c:dLbl>
              <c:idx val="17"/>
              <c:layout>
                <c:manualLayout>
                  <c:x val="-2.6410716365298247E-2"/>
                  <c:y val="-3.701948582474336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37-192E-4772-9B2F-661482E72552}"/>
                </c:ext>
                <c:ext xmlns:c15="http://schemas.microsoft.com/office/drawing/2012/chart" uri="{CE6537A1-D6FC-4f65-9D91-7224C49458BB}"/>
              </c:extLst>
            </c:dLbl>
            <c:dLbl>
              <c:idx val="18"/>
              <c:layout>
                <c:manualLayout>
                  <c:x val="-2.2703610267323503E-2"/>
                  <c:y val="-1.85097429123716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5128-471E-83BA-D1CF6A3AA79F}"/>
                </c:ext>
                <c:ext xmlns:c15="http://schemas.microsoft.com/office/drawing/2012/chart" uri="{CE6537A1-D6FC-4f65-9D91-7224C49458BB}"/>
              </c:extLst>
            </c:dLbl>
            <c:dLbl>
              <c:idx val="20"/>
              <c:layout>
                <c:manualLayout>
                  <c:x val="-1.3797058130428008E-2"/>
                  <c:y val="-2.590319547530324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D869-4284-96FB-0EDD18FFFAEC}"/>
                </c:ext>
                <c:ext xmlns:c15="http://schemas.microsoft.com/office/drawing/2012/chart" uri="{CE6537A1-D6FC-4f65-9D91-7224C49458BB}"/>
              </c:extLst>
            </c:dLbl>
            <c:dLbl>
              <c:idx val="21"/>
              <c:layout>
                <c:manualLayout>
                  <c:x val="0"/>
                  <c:y val="-3.6458333333333336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lgn="ctr">
                  <a:defRPr/>
                </a:pPr>
                <a:endParaRPr lang="el-G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Φύλλο1!$A$2:$A$23</c:f>
              <c:strCache>
                <c:ptCount val="22"/>
                <c:pt idx="0">
                  <c:v>ΦΕΒΡ. 2010</c:v>
                </c:pt>
                <c:pt idx="1">
                  <c:v>ΙΟΥΛ. 2010</c:v>
                </c:pt>
                <c:pt idx="2">
                  <c:v>ΙΑΝ. 2011</c:v>
                </c:pt>
                <c:pt idx="3">
                  <c:v>ΙΟΥΛ. 2011</c:v>
                </c:pt>
                <c:pt idx="4">
                  <c:v>ΙΑΝ. 2012</c:v>
                </c:pt>
                <c:pt idx="5">
                  <c:v>ΙΟΥΛ. 2012</c:v>
                </c:pt>
                <c:pt idx="6">
                  <c:v>ΙΑΝ. 2013</c:v>
                </c:pt>
                <c:pt idx="7">
                  <c:v>ΙΟΥΛ. 2013</c:v>
                </c:pt>
                <c:pt idx="8">
                  <c:v>ΦΕΒΡ. 2014</c:v>
                </c:pt>
                <c:pt idx="9">
                  <c:v>ΙΟΥΛ. 2014</c:v>
                </c:pt>
                <c:pt idx="10">
                  <c:v>ΦΕΒΡ. 2015</c:v>
                </c:pt>
                <c:pt idx="11">
                  <c:v>ΙΟΥΛ. 2015</c:v>
                </c:pt>
                <c:pt idx="12">
                  <c:v>ΦΕΒΡ. 2016</c:v>
                </c:pt>
                <c:pt idx="13">
                  <c:v>ΙΟΥΛ. 2016</c:v>
                </c:pt>
                <c:pt idx="14">
                  <c:v>ΦΕΒΡ. 2017</c:v>
                </c:pt>
                <c:pt idx="15">
                  <c:v>ΙΟΥΛ. 2017</c:v>
                </c:pt>
                <c:pt idx="16">
                  <c:v>ΦΕΒΡ. 2018</c:v>
                </c:pt>
                <c:pt idx="17">
                  <c:v>ΙΟΥΛ. 2018</c:v>
                </c:pt>
                <c:pt idx="18">
                  <c:v>ΦΕΒΡ. 2019</c:v>
                </c:pt>
                <c:pt idx="19">
                  <c:v>ΙΟΥΛ. 2019</c:v>
                </c:pt>
                <c:pt idx="20">
                  <c:v>ΦΕΒΡ. 2020</c:v>
                </c:pt>
                <c:pt idx="21">
                  <c:v>ΙΟΥΛ. 2020</c:v>
                </c:pt>
              </c:strCache>
            </c:strRef>
          </c:cat>
          <c:val>
            <c:numRef>
              <c:f>Φύλλο1!$D$2:$D$23</c:f>
              <c:numCache>
                <c:formatCode>General</c:formatCode>
                <c:ptCount val="22"/>
                <c:pt idx="0">
                  <c:v>23</c:v>
                </c:pt>
                <c:pt idx="1">
                  <c:v>17.2</c:v>
                </c:pt>
                <c:pt idx="2">
                  <c:v>12.5</c:v>
                </c:pt>
                <c:pt idx="3">
                  <c:v>13.7</c:v>
                </c:pt>
                <c:pt idx="4">
                  <c:v>10.9</c:v>
                </c:pt>
                <c:pt idx="5">
                  <c:v>9.8000000000000007</c:v>
                </c:pt>
                <c:pt idx="6">
                  <c:v>11.2</c:v>
                </c:pt>
                <c:pt idx="7">
                  <c:v>13.6</c:v>
                </c:pt>
                <c:pt idx="8">
                  <c:v>16.100000000000001</c:v>
                </c:pt>
                <c:pt idx="9">
                  <c:v>19</c:v>
                </c:pt>
                <c:pt idx="10">
                  <c:v>25</c:v>
                </c:pt>
                <c:pt idx="11">
                  <c:v>12.3</c:v>
                </c:pt>
                <c:pt idx="12">
                  <c:v>18</c:v>
                </c:pt>
                <c:pt idx="13">
                  <c:v>17.8</c:v>
                </c:pt>
                <c:pt idx="14">
                  <c:v>21.2</c:v>
                </c:pt>
                <c:pt idx="15">
                  <c:v>25.8</c:v>
                </c:pt>
                <c:pt idx="16" formatCode="0.0">
                  <c:v>31.25</c:v>
                </c:pt>
                <c:pt idx="17">
                  <c:v>34</c:v>
                </c:pt>
                <c:pt idx="18">
                  <c:v>35.6</c:v>
                </c:pt>
                <c:pt idx="19" formatCode="0.0">
                  <c:v>37.841191066997517</c:v>
                </c:pt>
                <c:pt idx="20">
                  <c:v>41.7</c:v>
                </c:pt>
                <c:pt idx="21">
                  <c:v>15.3</c:v>
                </c:pt>
              </c:numCache>
            </c:numRef>
          </c:val>
          <c:smooth val="0"/>
          <c:extLst xmlns:c16r2="http://schemas.microsoft.com/office/drawing/2015/06/chart">
            <c:ext xmlns:c16="http://schemas.microsoft.com/office/drawing/2014/chart" uri="{C3380CC4-5D6E-409C-BE32-E72D297353CC}">
              <c16:uniqueId val="{00000038-192E-4772-9B2F-661482E72552}"/>
            </c:ext>
          </c:extLst>
        </c:ser>
        <c:dLbls>
          <c:showLegendKey val="0"/>
          <c:showVal val="0"/>
          <c:showCatName val="0"/>
          <c:showSerName val="0"/>
          <c:showPercent val="0"/>
          <c:showBubbleSize val="0"/>
        </c:dLbls>
        <c:marker val="1"/>
        <c:smooth val="0"/>
        <c:axId val="874868224"/>
        <c:axId val="874858976"/>
      </c:lineChart>
      <c:catAx>
        <c:axId val="874868224"/>
        <c:scaling>
          <c:orientation val="minMax"/>
        </c:scaling>
        <c:delete val="0"/>
        <c:axPos val="b"/>
        <c:numFmt formatCode="General" sourceLinked="0"/>
        <c:majorTickMark val="out"/>
        <c:minorTickMark val="none"/>
        <c:tickLblPos val="nextTo"/>
        <c:crossAx val="874858976"/>
        <c:crosses val="autoZero"/>
        <c:auto val="1"/>
        <c:lblAlgn val="ctr"/>
        <c:lblOffset val="100"/>
        <c:tickLblSkip val="1"/>
        <c:noMultiLvlLbl val="0"/>
      </c:catAx>
      <c:valAx>
        <c:axId val="874858976"/>
        <c:scaling>
          <c:orientation val="minMax"/>
        </c:scaling>
        <c:delete val="0"/>
        <c:axPos val="l"/>
        <c:majorGridlines/>
        <c:numFmt formatCode="General" sourceLinked="1"/>
        <c:majorTickMark val="out"/>
        <c:minorTickMark val="none"/>
        <c:tickLblPos val="nextTo"/>
        <c:crossAx val="874868224"/>
        <c:crosses val="autoZero"/>
        <c:crossBetween val="between"/>
      </c:valAx>
    </c:plotArea>
    <c:legend>
      <c:legendPos val="r"/>
      <c:layout>
        <c:manualLayout>
          <c:xMode val="edge"/>
          <c:yMode val="edge"/>
          <c:x val="0.22571265150334249"/>
          <c:y val="0"/>
          <c:w val="0.65644467898882763"/>
          <c:h val="7.8984675302683924E-2"/>
        </c:manualLayout>
      </c:layout>
      <c:overlay val="0"/>
      <c:txPr>
        <a:bodyPr/>
        <a:lstStyle/>
        <a:p>
          <a:pPr>
            <a:defRPr sz="1000"/>
          </a:pPr>
          <a:endParaRPr lang="el-GR"/>
        </a:p>
      </c:txPr>
    </c:legend>
    <c:plotVisOnly val="1"/>
    <c:dispBlanksAs val="gap"/>
    <c:showDLblsOverMax val="0"/>
  </c:chart>
  <c:txPr>
    <a:bodyPr/>
    <a:lstStyle/>
    <a:p>
      <a:pPr>
        <a:defRPr sz="800"/>
      </a:pPr>
      <a:endParaRPr lang="el-GR"/>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4.6086545939340071E-2"/>
          <c:y val="9.4591703352405271E-2"/>
          <c:w val="0.94419215768381026"/>
          <c:h val="0.77744855606322094"/>
        </c:manualLayout>
      </c:layout>
      <c:lineChart>
        <c:grouping val="standard"/>
        <c:varyColors val="0"/>
        <c:ser>
          <c:idx val="0"/>
          <c:order val="0"/>
          <c:tx>
            <c:strRef>
              <c:f>Φύλλο1!$B$1</c:f>
              <c:strCache>
                <c:ptCount val="1"/>
                <c:pt idx="0">
                  <c:v>Αύξηση</c:v>
                </c:pt>
              </c:strCache>
            </c:strRef>
          </c:tx>
          <c:spPr>
            <a:ln>
              <a:solidFill>
                <a:schemeClr val="accent3">
                  <a:lumMod val="75000"/>
                </a:schemeClr>
              </a:solidFill>
            </a:ln>
          </c:spPr>
          <c:marker>
            <c:spPr>
              <a:solidFill>
                <a:schemeClr val="accent3">
                  <a:lumMod val="75000"/>
                </a:schemeClr>
              </a:solidFill>
              <a:ln>
                <a:solidFill>
                  <a:schemeClr val="accent3">
                    <a:lumMod val="75000"/>
                  </a:schemeClr>
                </a:solidFill>
              </a:ln>
            </c:spPr>
          </c:marker>
          <c:dLbls>
            <c:dLbl>
              <c:idx val="0"/>
              <c:layout>
                <c:manualLayout>
                  <c:x val="-3.1995888968088873E-2"/>
                  <c:y val="-2.59438420606665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3170-4529-8CBE-17860096F5C8}"/>
                </c:ext>
                <c:ext xmlns:c15="http://schemas.microsoft.com/office/drawing/2012/chart" uri="{CE6537A1-D6FC-4f65-9D91-7224C49458BB}"/>
              </c:extLst>
            </c:dLbl>
            <c:dLbl>
              <c:idx val="1"/>
              <c:layout>
                <c:manualLayout>
                  <c:x val="-2.1776282983795563E-2"/>
                  <c:y val="-3.617508502372051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3170-4529-8CBE-17860096F5C8}"/>
                </c:ext>
                <c:ext xmlns:c15="http://schemas.microsoft.com/office/drawing/2012/chart" uri="{CE6537A1-D6FC-4f65-9D91-7224C49458BB}"/>
              </c:extLst>
            </c:dLbl>
            <c:dLbl>
              <c:idx val="2"/>
              <c:layout>
                <c:manualLayout>
                  <c:x val="-3.2660980055714002E-2"/>
                  <c:y val="-3.079463833824459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3170-4529-8CBE-17860096F5C8}"/>
                </c:ext>
                <c:ext xmlns:c15="http://schemas.microsoft.com/office/drawing/2012/chart" uri="{CE6537A1-D6FC-4f65-9D91-7224C49458BB}"/>
              </c:extLst>
            </c:dLbl>
            <c:dLbl>
              <c:idx val="3"/>
              <c:layout>
                <c:manualLayout>
                  <c:x val="-3.6695541453999968E-2"/>
                  <c:y val="-2.795132138095767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3170-4529-8CBE-17860096F5C8}"/>
                </c:ext>
                <c:ext xmlns:c15="http://schemas.microsoft.com/office/drawing/2012/chart" uri="{CE6537A1-D6FC-4f65-9D91-7224C49458BB}"/>
              </c:extLst>
            </c:dLbl>
            <c:dLbl>
              <c:idx val="4"/>
              <c:layout>
                <c:manualLayout>
                  <c:x val="-3.3939220704977457E-2"/>
                  <c:y val="-3.363805348327797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3170-4529-8CBE-17860096F5C8}"/>
                </c:ext>
                <c:ext xmlns:c15="http://schemas.microsoft.com/office/drawing/2012/chart" uri="{CE6537A1-D6FC-4f65-9D91-7224C49458BB}"/>
              </c:extLst>
            </c:dLbl>
            <c:dLbl>
              <c:idx val="5"/>
              <c:layout>
                <c:manualLayout>
                  <c:x val="-2.8449003894638232E-2"/>
                  <c:y val="-3.355037665798327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3170-4529-8CBE-17860096F5C8}"/>
                </c:ext>
                <c:ext xmlns:c15="http://schemas.microsoft.com/office/drawing/2012/chart" uri="{CE6537A1-D6FC-4f65-9D91-7224C49458BB}"/>
              </c:extLst>
            </c:dLbl>
            <c:dLbl>
              <c:idx val="6"/>
              <c:layout>
                <c:manualLayout>
                  <c:x val="-2.4111427706289715E-2"/>
                  <c:y val="-3.665608335184977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3170-4529-8CBE-17860096F5C8}"/>
                </c:ext>
                <c:ext xmlns:c15="http://schemas.microsoft.com/office/drawing/2012/chart" uri="{CE6537A1-D6FC-4f65-9D91-7224C49458BB}"/>
              </c:extLst>
            </c:dLbl>
            <c:dLbl>
              <c:idx val="7"/>
              <c:layout>
                <c:manualLayout>
                  <c:x val="-3.2853130517646795E-2"/>
                  <c:y val="-4.170680869621451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3170-4529-8CBE-17860096F5C8}"/>
                </c:ext>
                <c:ext xmlns:c15="http://schemas.microsoft.com/office/drawing/2012/chart" uri="{CE6537A1-D6FC-4f65-9D91-7224C49458BB}"/>
              </c:extLst>
            </c:dLbl>
            <c:dLbl>
              <c:idx val="8"/>
              <c:layout>
                <c:manualLayout>
                  <c:x val="-1.5192359645401096E-2"/>
                  <c:y val="-3.582501249861126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3170-4529-8CBE-17860096F5C8}"/>
                </c:ext>
                <c:ext xmlns:c15="http://schemas.microsoft.com/office/drawing/2012/chart" uri="{CE6537A1-D6FC-4f65-9D91-7224C49458BB}"/>
              </c:extLst>
            </c:dLbl>
            <c:dLbl>
              <c:idx val="9"/>
              <c:layout>
                <c:manualLayout>
                  <c:x val="-2.0749328505982996E-2"/>
                  <c:y val="-3.582501249861161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3170-4529-8CBE-17860096F5C8}"/>
                </c:ext>
                <c:ext xmlns:c15="http://schemas.microsoft.com/office/drawing/2012/chart" uri="{CE6537A1-D6FC-4f65-9D91-7224C49458BB}"/>
              </c:extLst>
            </c:dLbl>
            <c:dLbl>
              <c:idx val="10"/>
              <c:layout>
                <c:manualLayout>
                  <c:x val="-3.9769546303134076E-2"/>
                  <c:y val="-2.755770192200867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3170-4529-8CBE-17860096F5C8}"/>
                </c:ext>
                <c:ext xmlns:c15="http://schemas.microsoft.com/office/drawing/2012/chart" uri="{CE6537A1-D6FC-4f65-9D91-7224C49458BB}"/>
              </c:extLst>
            </c:dLbl>
            <c:dLbl>
              <c:idx val="11"/>
              <c:layout>
                <c:manualLayout>
                  <c:x val="-2.0837949806522628E-2"/>
                  <c:y val="-3.3069242306410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3170-4529-8CBE-17860096F5C8}"/>
                </c:ext>
                <c:ext xmlns:c15="http://schemas.microsoft.com/office/drawing/2012/chart" uri="{CE6537A1-D6FC-4f65-9D91-7224C49458BB}"/>
              </c:extLst>
            </c:dLbl>
            <c:dLbl>
              <c:idx val="12"/>
              <c:layout>
                <c:manualLayout>
                  <c:x val="-3.6311324885470252E-2"/>
                  <c:y val="-3.582501249861161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3170-4529-8CBE-17860096F5C8}"/>
                </c:ext>
                <c:ext xmlns:c15="http://schemas.microsoft.com/office/drawing/2012/chart" uri="{CE6537A1-D6FC-4f65-9D91-7224C49458BB}"/>
              </c:extLst>
            </c:dLbl>
            <c:dLbl>
              <c:idx val="13"/>
              <c:layout>
                <c:manualLayout>
                  <c:x val="-1.3832885670655413E-2"/>
                  <c:y val="-1.929039134540616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3170-4529-8CBE-17860096F5C8}"/>
                </c:ext>
                <c:ext xmlns:c15="http://schemas.microsoft.com/office/drawing/2012/chart" uri="{CE6537A1-D6FC-4f65-9D91-7224C49458BB}"/>
              </c:extLst>
            </c:dLbl>
            <c:dLbl>
              <c:idx val="14"/>
              <c:layout>
                <c:manualLayout>
                  <c:x val="-1.556213252993676E-2"/>
                  <c:y val="-3.031347211420953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E-3170-4529-8CBE-17860096F5C8}"/>
                </c:ext>
                <c:ext xmlns:c15="http://schemas.microsoft.com/office/drawing/2012/chart" uri="{CE6537A1-D6FC-4f65-9D91-7224C49458BB}"/>
              </c:extLst>
            </c:dLbl>
            <c:dLbl>
              <c:idx val="15"/>
              <c:layout>
                <c:manualLayout>
                  <c:x val="-1.7291107088319164E-2"/>
                  <c:y val="-3.031347211420953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F-3170-4529-8CBE-17860096F5C8}"/>
                </c:ext>
                <c:ext xmlns:c15="http://schemas.microsoft.com/office/drawing/2012/chart" uri="{CE6537A1-D6FC-4f65-9D91-7224C49458BB}"/>
              </c:extLst>
            </c:dLbl>
            <c:dLbl>
              <c:idx val="16"/>
              <c:layout>
                <c:manualLayout>
                  <c:x val="-2.247843921481479E-2"/>
                  <c:y val="-2.755770192200866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0-3170-4529-8CBE-17860096F5C8}"/>
                </c:ext>
                <c:ext xmlns:c15="http://schemas.microsoft.com/office/drawing/2012/chart" uri="{CE6537A1-D6FC-4f65-9D91-7224C49458BB}"/>
              </c:extLst>
            </c:dLbl>
            <c:dLbl>
              <c:idx val="17"/>
              <c:layout>
                <c:manualLayout>
                  <c:x val="-2.7208208749752556E-2"/>
                  <c:y val="-2.755770192200876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1-3170-4529-8CBE-17860096F5C8}"/>
                </c:ext>
                <c:ext xmlns:c15="http://schemas.microsoft.com/office/drawing/2012/chart" uri="{CE6537A1-D6FC-4f65-9D91-7224C49458BB}"/>
              </c:extLst>
            </c:dLbl>
            <c:dLbl>
              <c:idx val="18"/>
              <c:layout>
                <c:manualLayout>
                  <c:x val="-2.0718712413596557E-2"/>
                  <c:y val="-3.306924230641039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0342-4CDC-912C-4EBF2B31AC13}"/>
                </c:ext>
                <c:ext xmlns:c15="http://schemas.microsoft.com/office/drawing/2012/chart" uri="{CE6537A1-D6FC-4f65-9D91-7224C49458BB}"/>
              </c:extLst>
            </c:dLbl>
            <c:dLbl>
              <c:idx val="19"/>
              <c:layout>
                <c:manualLayout>
                  <c:x val="-1.5299746823682438E-2"/>
                  <c:y val="-3.867230010882786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1D05-4246-9D31-6FB4FD939F5A}"/>
                </c:ext>
                <c:ext xmlns:c15="http://schemas.microsoft.com/office/drawing/2012/chart" uri="{CE6537A1-D6FC-4f65-9D91-7224C49458BB}">
                  <c15:layout>
                    <c:manualLayout>
                      <c:w val="4.176878897513802E-2"/>
                      <c:h val="4.8639343892345296E-2"/>
                    </c:manualLayout>
                  </c15:layout>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Φύλλο1!$A$2:$A$23</c:f>
              <c:strCache>
                <c:ptCount val="22"/>
                <c:pt idx="0">
                  <c:v>ΦΕΒΡ. 2010</c:v>
                </c:pt>
                <c:pt idx="1">
                  <c:v>ΙΟΥΛ. 2010</c:v>
                </c:pt>
                <c:pt idx="2">
                  <c:v>ΙΑΝ. 2011</c:v>
                </c:pt>
                <c:pt idx="3">
                  <c:v>ΙΟΥΛ. 2011</c:v>
                </c:pt>
                <c:pt idx="4">
                  <c:v>ΙΑΝ. 2012</c:v>
                </c:pt>
                <c:pt idx="5">
                  <c:v>ΙΟΥΛ. 2012</c:v>
                </c:pt>
                <c:pt idx="6">
                  <c:v>ΙΑΝ. 2013</c:v>
                </c:pt>
                <c:pt idx="7">
                  <c:v>ΙΟΥΛ. 2013</c:v>
                </c:pt>
                <c:pt idx="8">
                  <c:v>ΦΕΒΡ. 2014</c:v>
                </c:pt>
                <c:pt idx="9">
                  <c:v>ΙΟΥΛ. 2014</c:v>
                </c:pt>
                <c:pt idx="10">
                  <c:v>ΦΕΒΡ. 2015</c:v>
                </c:pt>
                <c:pt idx="11">
                  <c:v>ΙΟΥΛ. 2015</c:v>
                </c:pt>
                <c:pt idx="12">
                  <c:v>ΦΕΒΡ. 2016</c:v>
                </c:pt>
                <c:pt idx="13">
                  <c:v>ΙΟΥΛ. 2016</c:v>
                </c:pt>
                <c:pt idx="14">
                  <c:v>ΦΕΒΡ. 2017</c:v>
                </c:pt>
                <c:pt idx="15">
                  <c:v>ΙΟΥΛ. 2017</c:v>
                </c:pt>
                <c:pt idx="16">
                  <c:v>ΦΕΒΡ. 2018</c:v>
                </c:pt>
                <c:pt idx="17">
                  <c:v>ΙΟΥΛ. 2018</c:v>
                </c:pt>
                <c:pt idx="18">
                  <c:v>ΦΕΒΡ. 2019</c:v>
                </c:pt>
                <c:pt idx="19">
                  <c:v>ΙΟΥΛ. 2019</c:v>
                </c:pt>
                <c:pt idx="20">
                  <c:v>ΦΕΒΡ. 2020</c:v>
                </c:pt>
                <c:pt idx="21">
                  <c:v>ΙΟΥΛ. 2020</c:v>
                </c:pt>
              </c:strCache>
            </c:strRef>
          </c:cat>
          <c:val>
            <c:numRef>
              <c:f>Φύλλο1!$B$2:$B$23</c:f>
              <c:numCache>
                <c:formatCode>General</c:formatCode>
                <c:ptCount val="22"/>
                <c:pt idx="0">
                  <c:v>4.9000000000000004</c:v>
                </c:pt>
                <c:pt idx="1">
                  <c:v>3.7</c:v>
                </c:pt>
                <c:pt idx="2">
                  <c:v>3.8</c:v>
                </c:pt>
                <c:pt idx="3">
                  <c:v>4.5999999999999996</c:v>
                </c:pt>
                <c:pt idx="4">
                  <c:v>5.8</c:v>
                </c:pt>
                <c:pt idx="5">
                  <c:v>6.9</c:v>
                </c:pt>
                <c:pt idx="6">
                  <c:v>5.7</c:v>
                </c:pt>
                <c:pt idx="7">
                  <c:v>9.6</c:v>
                </c:pt>
                <c:pt idx="8">
                  <c:v>6.2</c:v>
                </c:pt>
                <c:pt idx="9">
                  <c:v>8.6999999999999993</c:v>
                </c:pt>
                <c:pt idx="10">
                  <c:v>12.1</c:v>
                </c:pt>
                <c:pt idx="11">
                  <c:v>4.9000000000000004</c:v>
                </c:pt>
                <c:pt idx="12">
                  <c:v>6.8</c:v>
                </c:pt>
                <c:pt idx="13">
                  <c:v>9.1</c:v>
                </c:pt>
                <c:pt idx="14">
                  <c:v>7.7</c:v>
                </c:pt>
                <c:pt idx="15">
                  <c:v>8.1999999999999993</c:v>
                </c:pt>
                <c:pt idx="16">
                  <c:v>20.399999999999999</c:v>
                </c:pt>
                <c:pt idx="17">
                  <c:v>15.1</c:v>
                </c:pt>
                <c:pt idx="18">
                  <c:v>13</c:v>
                </c:pt>
                <c:pt idx="19" formatCode="0.0">
                  <c:v>14.88833746898263</c:v>
                </c:pt>
                <c:pt idx="20">
                  <c:v>16.2</c:v>
                </c:pt>
                <c:pt idx="21">
                  <c:v>8.6999999999999993</c:v>
                </c:pt>
              </c:numCache>
            </c:numRef>
          </c:val>
          <c:smooth val="0"/>
          <c:extLst xmlns:c16r2="http://schemas.microsoft.com/office/drawing/2015/06/chart">
            <c:ext xmlns:c16="http://schemas.microsoft.com/office/drawing/2014/chart" uri="{C3380CC4-5D6E-409C-BE32-E72D297353CC}">
              <c16:uniqueId val="{00000012-3170-4529-8CBE-17860096F5C8}"/>
            </c:ext>
          </c:extLst>
        </c:ser>
        <c:dLbls>
          <c:showLegendKey val="0"/>
          <c:showVal val="0"/>
          <c:showCatName val="0"/>
          <c:showSerName val="0"/>
          <c:showPercent val="0"/>
          <c:showBubbleSize val="0"/>
        </c:dLbls>
        <c:marker val="1"/>
        <c:smooth val="0"/>
        <c:axId val="874869312"/>
        <c:axId val="874860064"/>
      </c:lineChart>
      <c:catAx>
        <c:axId val="874869312"/>
        <c:scaling>
          <c:orientation val="minMax"/>
        </c:scaling>
        <c:delete val="0"/>
        <c:axPos val="b"/>
        <c:numFmt formatCode="General" sourceLinked="0"/>
        <c:majorTickMark val="out"/>
        <c:minorTickMark val="none"/>
        <c:tickLblPos val="nextTo"/>
        <c:crossAx val="874860064"/>
        <c:crosses val="autoZero"/>
        <c:auto val="1"/>
        <c:lblAlgn val="ctr"/>
        <c:lblOffset val="100"/>
        <c:noMultiLvlLbl val="0"/>
      </c:catAx>
      <c:valAx>
        <c:axId val="874860064"/>
        <c:scaling>
          <c:orientation val="minMax"/>
        </c:scaling>
        <c:delete val="0"/>
        <c:axPos val="l"/>
        <c:majorGridlines/>
        <c:numFmt formatCode="General" sourceLinked="1"/>
        <c:majorTickMark val="out"/>
        <c:minorTickMark val="none"/>
        <c:tickLblPos val="nextTo"/>
        <c:crossAx val="874869312"/>
        <c:crosses val="autoZero"/>
        <c:crossBetween val="between"/>
      </c:valAx>
    </c:plotArea>
    <c:plotVisOnly val="1"/>
    <c:dispBlanksAs val="gap"/>
    <c:showDLblsOverMax val="0"/>
  </c:chart>
  <c:txPr>
    <a:bodyPr/>
    <a:lstStyle/>
    <a:p>
      <a:pPr>
        <a:defRPr sz="800"/>
      </a:pPr>
      <a:endParaRPr lang="el-GR"/>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6.0152781378200834E-2"/>
          <c:y val="0.1148749778386525"/>
          <c:w val="0.92389174188996337"/>
          <c:h val="0.75386713000801231"/>
        </c:manualLayout>
      </c:layout>
      <c:lineChart>
        <c:grouping val="standard"/>
        <c:varyColors val="0"/>
        <c:ser>
          <c:idx val="0"/>
          <c:order val="0"/>
          <c:tx>
            <c:strRef>
              <c:f>Φύλλο1!$B$1</c:f>
              <c:strCache>
                <c:ptCount val="1"/>
                <c:pt idx="0">
                  <c:v>Βελτίωση της θέσης της επιχείρησης</c:v>
                </c:pt>
              </c:strCache>
            </c:strRef>
          </c:tx>
          <c:spPr>
            <a:ln>
              <a:solidFill>
                <a:schemeClr val="accent3">
                  <a:lumMod val="75000"/>
                </a:schemeClr>
              </a:solidFill>
            </a:ln>
          </c:spPr>
          <c:marker>
            <c:spPr>
              <a:solidFill>
                <a:schemeClr val="accent3">
                  <a:lumMod val="75000"/>
                </a:schemeClr>
              </a:solidFill>
              <a:ln>
                <a:solidFill>
                  <a:schemeClr val="accent3">
                    <a:lumMod val="75000"/>
                  </a:schemeClr>
                </a:solidFill>
              </a:ln>
            </c:spPr>
          </c:marker>
          <c:dLbls>
            <c:dLbl>
              <c:idx val="0"/>
              <c:layout>
                <c:manualLayout>
                  <c:x val="-2.6128784044571168E-2"/>
                  <c:y val="-3.359415091444862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FFDB-4B9C-981D-E3A69B783E7E}"/>
                </c:ext>
                <c:ext xmlns:c15="http://schemas.microsoft.com/office/drawing/2012/chart" uri="{CE6537A1-D6FC-4f65-9D91-7224C49458BB}"/>
              </c:extLst>
            </c:dLbl>
            <c:dLbl>
              <c:idx val="1"/>
              <c:layout>
                <c:manualLayout>
                  <c:x val="-3.4294029058499674E-2"/>
                  <c:y val="-2.23961006096324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FFDB-4B9C-981D-E3A69B783E7E}"/>
                </c:ext>
                <c:ext xmlns:c15="http://schemas.microsoft.com/office/drawing/2012/chart" uri="{CE6537A1-D6FC-4f65-9D91-7224C49458BB}"/>
              </c:extLst>
            </c:dLbl>
            <c:dLbl>
              <c:idx val="2"/>
              <c:layout>
                <c:manualLayout>
                  <c:x val="-3.2660980055714002E-2"/>
                  <c:y val="-3.079463833824459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FFDB-4B9C-981D-E3A69B783E7E}"/>
                </c:ext>
                <c:ext xmlns:c15="http://schemas.microsoft.com/office/drawing/2012/chart" uri="{CE6537A1-D6FC-4f65-9D91-7224C49458BB}"/>
              </c:extLst>
            </c:dLbl>
            <c:dLbl>
              <c:idx val="3"/>
              <c:layout>
                <c:manualLayout>
                  <c:x val="-4.2459274072428194E-2"/>
                  <c:y val="-3.639366349065272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FFDB-4B9C-981D-E3A69B783E7E}"/>
                </c:ext>
                <c:ext xmlns:c15="http://schemas.microsoft.com/office/drawing/2012/chart" uri="{CE6537A1-D6FC-4f65-9D91-7224C49458BB}"/>
              </c:extLst>
            </c:dLbl>
            <c:dLbl>
              <c:idx val="4"/>
              <c:layout>
                <c:manualLayout>
                  <c:x val="-3.1027931052928281E-2"/>
                  <c:y val="-3.639366349065272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FFDB-4B9C-981D-E3A69B783E7E}"/>
                </c:ext>
                <c:ext xmlns:c15="http://schemas.microsoft.com/office/drawing/2012/chart" uri="{CE6537A1-D6FC-4f65-9D91-7224C49458BB}"/>
              </c:extLst>
            </c:dLbl>
            <c:dLbl>
              <c:idx val="5"/>
              <c:layout>
                <c:manualLayout>
                  <c:x val="-2.1229637036214211E-2"/>
                  <c:y val="-3.919317606685680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FFDB-4B9C-981D-E3A69B783E7E}"/>
                </c:ext>
                <c:ext xmlns:c15="http://schemas.microsoft.com/office/drawing/2012/chart" uri="{CE6537A1-D6FC-4f65-9D91-7224C49458BB}"/>
              </c:extLst>
            </c:dLbl>
            <c:dLbl>
              <c:idx val="6"/>
              <c:layout>
                <c:manualLayout>
                  <c:x val="-3.1027931052928281E-2"/>
                  <c:y val="-3.919317606685680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FFDB-4B9C-981D-E3A69B783E7E}"/>
                </c:ext>
                <c:ext xmlns:c15="http://schemas.microsoft.com/office/drawing/2012/chart" uri="{CE6537A1-D6FC-4f65-9D91-7224C49458BB}"/>
              </c:extLst>
            </c:dLbl>
            <c:dLbl>
              <c:idx val="7"/>
              <c:layout>
                <c:manualLayout>
                  <c:x val="-3.2660980055714002E-2"/>
                  <c:y val="-3.359415091444862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FFDB-4B9C-981D-E3A69B783E7E}"/>
                </c:ext>
                <c:ext xmlns:c15="http://schemas.microsoft.com/office/drawing/2012/chart" uri="{CE6537A1-D6FC-4f65-9D91-7224C49458BB}"/>
              </c:extLst>
            </c:dLbl>
            <c:dLbl>
              <c:idx val="8"/>
              <c:layout>
                <c:manualLayout>
                  <c:x val="-2.6128784044571168E-2"/>
                  <c:y val="-3.079463833824455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FFDB-4B9C-981D-E3A69B783E7E}"/>
                </c:ext>
                <c:ext xmlns:c15="http://schemas.microsoft.com/office/drawing/2012/chart" uri="{CE6537A1-D6FC-4f65-9D91-7224C49458BB}"/>
              </c:extLst>
            </c:dLbl>
            <c:dLbl>
              <c:idx val="9"/>
              <c:layout>
                <c:manualLayout>
                  <c:x val="-3.7560127064071212E-2"/>
                  <c:y val="-3.079463833824459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FFDB-4B9C-981D-E3A69B783E7E}"/>
                </c:ext>
                <c:ext xmlns:c15="http://schemas.microsoft.com/office/drawing/2012/chart" uri="{CE6537A1-D6FC-4f65-9D91-7224C49458BB}"/>
              </c:extLst>
            </c:dLbl>
            <c:dLbl>
              <c:idx val="10"/>
              <c:layout>
                <c:manualLayout>
                  <c:x val="-2.5099568768736247E-2"/>
                  <c:y val="6.438878925269325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FFDB-4B9C-981D-E3A69B783E7E}"/>
                </c:ext>
                <c:ext xmlns:c15="http://schemas.microsoft.com/office/drawing/2012/chart" uri="{CE6537A1-D6FC-4f65-9D91-7224C49458BB}"/>
              </c:extLst>
            </c:dLbl>
            <c:dLbl>
              <c:idx val="11"/>
              <c:layout>
                <c:manualLayout>
                  <c:x val="-2.4495735041785482E-2"/>
                  <c:y val="-3.639366349065272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FFDB-4B9C-981D-E3A69B783E7E}"/>
                </c:ext>
                <c:ext xmlns:c15="http://schemas.microsoft.com/office/drawing/2012/chart" uri="{CE6537A1-D6FC-4f65-9D91-7224C49458BB}"/>
              </c:extLst>
            </c:dLbl>
            <c:dLbl>
              <c:idx val="12"/>
              <c:layout>
                <c:manualLayout>
                  <c:x val="-2.7761833047356882E-2"/>
                  <c:y val="-4.479220121926565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FFDB-4B9C-981D-E3A69B783E7E}"/>
                </c:ext>
                <c:ext xmlns:c15="http://schemas.microsoft.com/office/drawing/2012/chart" uri="{CE6537A1-D6FC-4f65-9D91-7224C49458BB}"/>
              </c:extLst>
            </c:dLbl>
            <c:dLbl>
              <c:idx val="13"/>
              <c:layout>
                <c:manualLayout>
                  <c:x val="-3.4294029058499674E-2"/>
                  <c:y val="-4.199268864306083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FFDB-4B9C-981D-E3A69B783E7E}"/>
                </c:ext>
                <c:ext xmlns:c15="http://schemas.microsoft.com/office/drawing/2012/chart" uri="{CE6537A1-D6FC-4f65-9D91-7224C49458BB}"/>
              </c:extLst>
            </c:dLbl>
            <c:dLbl>
              <c:idx val="14"/>
              <c:layout>
                <c:manualLayout>
                  <c:x val="-3.1028059639463808E-2"/>
                  <c:y val="-3.079463833824459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E-FFDB-4B9C-981D-E3A69B783E7E}"/>
                </c:ext>
                <c:ext xmlns:c15="http://schemas.microsoft.com/office/drawing/2012/chart" uri="{CE6537A1-D6FC-4f65-9D91-7224C49458BB}"/>
              </c:extLst>
            </c:dLbl>
            <c:dLbl>
              <c:idx val="15"/>
              <c:layout>
                <c:manualLayout>
                  <c:x val="-2.6128784044571023E-2"/>
                  <c:y val="-3.919317606685680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F-FFDB-4B9C-981D-E3A69B783E7E}"/>
                </c:ext>
                <c:ext xmlns:c15="http://schemas.microsoft.com/office/drawing/2012/chart" uri="{CE6537A1-D6FC-4f65-9D91-7224C49458BB}"/>
              </c:extLst>
            </c:dLbl>
            <c:dLbl>
              <c:idx val="16"/>
              <c:layout>
                <c:manualLayout>
                  <c:x val="-3.1027931052928281E-2"/>
                  <c:y val="-3.079463833824459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0-FFDB-4B9C-981D-E3A69B783E7E}"/>
                </c:ext>
                <c:ext xmlns:c15="http://schemas.microsoft.com/office/drawing/2012/chart" uri="{CE6537A1-D6FC-4f65-9D91-7224C49458BB}"/>
              </c:extLst>
            </c:dLbl>
            <c:dLbl>
              <c:idx val="17"/>
              <c:layout>
                <c:manualLayout>
                  <c:x val="-2.655857438842078E-2"/>
                  <c:y val="-2.23961006096324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1-FFDB-4B9C-981D-E3A69B783E7E}"/>
                </c:ext>
                <c:ext xmlns:c15="http://schemas.microsoft.com/office/drawing/2012/chart" uri="{CE6537A1-D6FC-4f65-9D91-7224C49458BB}"/>
              </c:extLst>
            </c:dLbl>
            <c:dLbl>
              <c:idx val="18"/>
              <c:layout>
                <c:manualLayout>
                  <c:x val="-2.5195613185836602E-2"/>
                  <c:y val="3.079463833824460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5ACE-4CDF-BB1E-E509F7BECFA1}"/>
                </c:ext>
                <c:ext xmlns:c15="http://schemas.microsoft.com/office/drawing/2012/chart" uri="{CE6537A1-D6FC-4f65-9D91-7224C49458BB}"/>
              </c:extLst>
            </c:dLbl>
            <c:dLbl>
              <c:idx val="19"/>
              <c:layout>
                <c:manualLayout>
                  <c:x val="-2.189275257664338E-2"/>
                  <c:y val="-2.042261136856019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4DC5-4DBE-ADDB-80DAAAFABD63}"/>
                </c:ext>
                <c:ext xmlns:c15="http://schemas.microsoft.com/office/drawing/2012/chart" uri="{CE6537A1-D6FC-4f65-9D91-7224C49458BB}"/>
              </c:extLst>
            </c:dLbl>
            <c:dLbl>
              <c:idx val="20"/>
              <c:layout>
                <c:manualLayout>
                  <c:x val="-2.7365940720804227E-2"/>
                  <c:y val="-2.297543778963021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4DC5-4DBE-ADDB-80DAAAFABD63}"/>
                </c:ext>
                <c:ext xmlns:c15="http://schemas.microsoft.com/office/drawing/2012/chart" uri="{CE6537A1-D6FC-4f65-9D91-7224C49458BB}"/>
              </c:extLst>
            </c:dLbl>
            <c:dLbl>
              <c:idx val="21"/>
              <c:layout>
                <c:manualLayout>
                  <c:x val="-1.204101391715386E-2"/>
                  <c:y val="-3.063391705284038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4DC5-4DBE-ADDB-80DAAAFABD63}"/>
                </c:ex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Φύλλο1!$A$2:$A$23</c:f>
              <c:strCache>
                <c:ptCount val="22"/>
                <c:pt idx="0">
                  <c:v>ΦΕΒΡ. 2010</c:v>
                </c:pt>
                <c:pt idx="1">
                  <c:v>ΙΟΥΛ. 2010</c:v>
                </c:pt>
                <c:pt idx="2">
                  <c:v>ΙΑΝ. 2011</c:v>
                </c:pt>
                <c:pt idx="3">
                  <c:v>ΙΟΥΛ. 2011</c:v>
                </c:pt>
                <c:pt idx="4">
                  <c:v>ΙΑΝ. 2012</c:v>
                </c:pt>
                <c:pt idx="5">
                  <c:v>ΙΟΥΛ. 2012</c:v>
                </c:pt>
                <c:pt idx="6">
                  <c:v>ΙΑΝ. 2013</c:v>
                </c:pt>
                <c:pt idx="7">
                  <c:v>ΙΟΥΛ. 2013</c:v>
                </c:pt>
                <c:pt idx="8">
                  <c:v>ΦΕΒΡ. 2014</c:v>
                </c:pt>
                <c:pt idx="9">
                  <c:v>ΙΟΥΛ. 2014</c:v>
                </c:pt>
                <c:pt idx="10">
                  <c:v>ΦΕΒΡ. 2015</c:v>
                </c:pt>
                <c:pt idx="11">
                  <c:v>ΙΟΥΛ. 2015</c:v>
                </c:pt>
                <c:pt idx="12">
                  <c:v>ΦΕΒΡ. 2016</c:v>
                </c:pt>
                <c:pt idx="13">
                  <c:v>ΙΟΥΛ. 2016</c:v>
                </c:pt>
                <c:pt idx="14">
                  <c:v>ΦΕΒΡ. 2017</c:v>
                </c:pt>
                <c:pt idx="15">
                  <c:v>ΙΟΥΛ. 2017</c:v>
                </c:pt>
                <c:pt idx="16">
                  <c:v>ΦΕΒΡ. 2018</c:v>
                </c:pt>
                <c:pt idx="17">
                  <c:v>ΙΟΥΛ. 2018</c:v>
                </c:pt>
                <c:pt idx="18">
                  <c:v>ΦΕΒΡ. 2019</c:v>
                </c:pt>
                <c:pt idx="19">
                  <c:v>ΙΟΥΛ. 2019</c:v>
                </c:pt>
                <c:pt idx="20">
                  <c:v>ΦΕΒΡ. 2020</c:v>
                </c:pt>
                <c:pt idx="21">
                  <c:v>ΙΟΥΛ. 2020</c:v>
                </c:pt>
              </c:strCache>
            </c:strRef>
          </c:cat>
          <c:val>
            <c:numRef>
              <c:f>Φύλλο1!$B$2:$B$23</c:f>
              <c:numCache>
                <c:formatCode>General</c:formatCode>
                <c:ptCount val="22"/>
                <c:pt idx="0">
                  <c:v>11</c:v>
                </c:pt>
                <c:pt idx="1">
                  <c:v>7.2</c:v>
                </c:pt>
                <c:pt idx="2">
                  <c:v>6.7</c:v>
                </c:pt>
                <c:pt idx="3">
                  <c:v>7.4</c:v>
                </c:pt>
                <c:pt idx="4">
                  <c:v>4.3</c:v>
                </c:pt>
                <c:pt idx="5">
                  <c:v>8</c:v>
                </c:pt>
                <c:pt idx="6">
                  <c:v>11</c:v>
                </c:pt>
                <c:pt idx="7">
                  <c:v>5.9</c:v>
                </c:pt>
                <c:pt idx="8">
                  <c:v>15.7</c:v>
                </c:pt>
                <c:pt idx="9">
                  <c:v>11.3</c:v>
                </c:pt>
                <c:pt idx="10">
                  <c:v>24.2</c:v>
                </c:pt>
                <c:pt idx="11">
                  <c:v>6.3</c:v>
                </c:pt>
                <c:pt idx="12">
                  <c:v>9.4</c:v>
                </c:pt>
                <c:pt idx="13">
                  <c:v>8.5</c:v>
                </c:pt>
                <c:pt idx="14">
                  <c:v>11</c:v>
                </c:pt>
                <c:pt idx="15">
                  <c:v>10.9</c:v>
                </c:pt>
                <c:pt idx="16" formatCode="0.0">
                  <c:v>19.146825396825395</c:v>
                </c:pt>
                <c:pt idx="17">
                  <c:v>17.5</c:v>
                </c:pt>
                <c:pt idx="18">
                  <c:v>26.4</c:v>
                </c:pt>
                <c:pt idx="19">
                  <c:v>31</c:v>
                </c:pt>
                <c:pt idx="20">
                  <c:v>34.200000000000003</c:v>
                </c:pt>
                <c:pt idx="21">
                  <c:v>10.7</c:v>
                </c:pt>
              </c:numCache>
            </c:numRef>
          </c:val>
          <c:smooth val="0"/>
          <c:extLst xmlns:c16r2="http://schemas.microsoft.com/office/drawing/2015/06/chart">
            <c:ext xmlns:c16="http://schemas.microsoft.com/office/drawing/2014/chart" uri="{C3380CC4-5D6E-409C-BE32-E72D297353CC}">
              <c16:uniqueId val="{00000012-FFDB-4B9C-981D-E3A69B783E7E}"/>
            </c:ext>
          </c:extLst>
        </c:ser>
        <c:ser>
          <c:idx val="1"/>
          <c:order val="1"/>
          <c:tx>
            <c:strRef>
              <c:f>Φύλλο1!$C$1</c:f>
              <c:strCache>
                <c:ptCount val="1"/>
                <c:pt idx="0">
                  <c:v>Επιδείνωση της θέσης της επιχείρησης</c:v>
                </c:pt>
              </c:strCache>
            </c:strRef>
          </c:tx>
          <c:spPr>
            <a:ln>
              <a:solidFill>
                <a:schemeClr val="accent2"/>
              </a:solidFill>
            </a:ln>
          </c:spPr>
          <c:marker>
            <c:spPr>
              <a:solidFill>
                <a:schemeClr val="accent2"/>
              </a:solidFill>
              <a:ln>
                <a:solidFill>
                  <a:schemeClr val="accent2"/>
                </a:solidFill>
              </a:ln>
            </c:spPr>
          </c:marker>
          <c:dLbls>
            <c:dLbl>
              <c:idx val="0"/>
              <c:layout>
                <c:manualLayout>
                  <c:x val="-2.6128784044571168E-2"/>
                  <c:y val="-4.479220121926574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3-FFDB-4B9C-981D-E3A69B783E7E}"/>
                </c:ext>
                <c:ext xmlns:c15="http://schemas.microsoft.com/office/drawing/2012/chart" uri="{CE6537A1-D6FC-4f65-9D91-7224C49458BB}"/>
              </c:extLst>
            </c:dLbl>
            <c:dLbl>
              <c:idx val="1"/>
              <c:layout>
                <c:manualLayout>
                  <c:x val="-3.4294029058499674E-2"/>
                  <c:y val="-4.199268864306083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4-FFDB-4B9C-981D-E3A69B783E7E}"/>
                </c:ext>
                <c:ext xmlns:c15="http://schemas.microsoft.com/office/drawing/2012/chart" uri="{CE6537A1-D6FC-4f65-9D91-7224C49458BB}"/>
              </c:extLst>
            </c:dLbl>
            <c:dLbl>
              <c:idx val="2"/>
              <c:layout>
                <c:manualLayout>
                  <c:x val="-3.2660980055714002E-2"/>
                  <c:y val="-4.479220121926560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5-FFDB-4B9C-981D-E3A69B783E7E}"/>
                </c:ext>
                <c:ext xmlns:c15="http://schemas.microsoft.com/office/drawing/2012/chart" uri="{CE6537A1-D6FC-4f65-9D91-7224C49458BB}"/>
              </c:extLst>
            </c:dLbl>
            <c:dLbl>
              <c:idx val="3"/>
              <c:layout>
                <c:manualLayout>
                  <c:x val="-4.0826225069642494E-2"/>
                  <c:y val="-4.199268864306083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6-FFDB-4B9C-981D-E3A69B783E7E}"/>
                </c:ext>
                <c:ext xmlns:c15="http://schemas.microsoft.com/office/drawing/2012/chart" uri="{CE6537A1-D6FC-4f65-9D91-7224C49458BB}"/>
              </c:extLst>
            </c:dLbl>
            <c:dLbl>
              <c:idx val="4"/>
              <c:layout>
                <c:manualLayout>
                  <c:x val="-3.1027931052928281E-2"/>
                  <c:y val="-2.799512576204064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7-FFDB-4B9C-981D-E3A69B783E7E}"/>
                </c:ext>
                <c:ext xmlns:c15="http://schemas.microsoft.com/office/drawing/2012/chart" uri="{CE6537A1-D6FC-4f65-9D91-7224C49458BB}"/>
              </c:extLst>
            </c:dLbl>
            <c:dLbl>
              <c:idx val="5"/>
              <c:layout>
                <c:manualLayout>
                  <c:x val="-2.9394882050142578E-2"/>
                  <c:y val="-2.799512576204064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8-FFDB-4B9C-981D-E3A69B783E7E}"/>
                </c:ext>
                <c:ext xmlns:c15="http://schemas.microsoft.com/office/drawing/2012/chart" uri="{CE6537A1-D6FC-4f65-9D91-7224C49458BB}"/>
              </c:extLst>
            </c:dLbl>
            <c:dLbl>
              <c:idx val="6"/>
              <c:layout>
                <c:manualLayout>
                  <c:x val="-3.2660980055714002E-2"/>
                  <c:y val="-3.359415091444862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9-FFDB-4B9C-981D-E3A69B783E7E}"/>
                </c:ext>
                <c:ext xmlns:c15="http://schemas.microsoft.com/office/drawing/2012/chart" uri="{CE6537A1-D6FC-4f65-9D91-7224C49458BB}"/>
              </c:extLst>
            </c:dLbl>
            <c:dLbl>
              <c:idx val="7"/>
              <c:layout>
                <c:manualLayout>
                  <c:x val="-3.2660980055714002E-2"/>
                  <c:y val="-3.919317606685680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A-FFDB-4B9C-981D-E3A69B783E7E}"/>
                </c:ext>
                <c:ext xmlns:c15="http://schemas.microsoft.com/office/drawing/2012/chart" uri="{CE6537A1-D6FC-4f65-9D91-7224C49458BB}"/>
              </c:extLst>
            </c:dLbl>
            <c:dLbl>
              <c:idx val="8"/>
              <c:layout>
                <c:manualLayout>
                  <c:x val="-3.5927078061285381E-2"/>
                  <c:y val="-2.799512576204064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B-FFDB-4B9C-981D-E3A69B783E7E}"/>
                </c:ext>
                <c:ext xmlns:c15="http://schemas.microsoft.com/office/drawing/2012/chart" uri="{CE6537A1-D6FC-4f65-9D91-7224C49458BB}"/>
              </c:extLst>
            </c:dLbl>
            <c:dLbl>
              <c:idx val="9"/>
              <c:layout>
                <c:manualLayout>
                  <c:x val="-2.9394882050142578E-2"/>
                  <c:y val="-4.479220121926567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C-FFDB-4B9C-981D-E3A69B783E7E}"/>
                </c:ext>
                <c:ext xmlns:c15="http://schemas.microsoft.com/office/drawing/2012/chart" uri="{CE6537A1-D6FC-4f65-9D91-7224C49458BB}"/>
              </c:extLst>
            </c:dLbl>
            <c:dLbl>
              <c:idx val="10"/>
              <c:layout>
                <c:manualLayout>
                  <c:x val="-2.99438017624559E-2"/>
                  <c:y val="-5.878976410028525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D-FFDB-4B9C-981D-E3A69B783E7E}"/>
                </c:ext>
                <c:ext xmlns:c15="http://schemas.microsoft.com/office/drawing/2012/chart" uri="{CE6537A1-D6FC-4f65-9D91-7224C49458BB}"/>
              </c:extLst>
            </c:dLbl>
            <c:dLbl>
              <c:idx val="11"/>
              <c:layout>
                <c:manualLayout>
                  <c:x val="-2.4495735041785482E-2"/>
                  <c:y val="-4.479220121926565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E-FFDB-4B9C-981D-E3A69B783E7E}"/>
                </c:ext>
                <c:ext xmlns:c15="http://schemas.microsoft.com/office/drawing/2012/chart" uri="{CE6537A1-D6FC-4f65-9D91-7224C49458BB}"/>
              </c:extLst>
            </c:dLbl>
            <c:dLbl>
              <c:idx val="12"/>
              <c:layout>
                <c:manualLayout>
                  <c:x val="-3.5927078061285381E-2"/>
                  <c:y val="-3.079463833824459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F-FFDB-4B9C-981D-E3A69B783E7E}"/>
                </c:ext>
                <c:ext xmlns:c15="http://schemas.microsoft.com/office/drawing/2012/chart" uri="{CE6537A1-D6FC-4f65-9D91-7224C49458BB}"/>
              </c:extLst>
            </c:dLbl>
            <c:dLbl>
              <c:idx val="13"/>
              <c:layout>
                <c:manualLayout>
                  <c:x val="-3.4294029058499674E-2"/>
                  <c:y val="-4.199268864306083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0-FFDB-4B9C-981D-E3A69B783E7E}"/>
                </c:ext>
                <c:ext xmlns:c15="http://schemas.microsoft.com/office/drawing/2012/chart" uri="{CE6537A1-D6FC-4f65-9D91-7224C49458BB}"/>
              </c:extLst>
            </c:dLbl>
            <c:dLbl>
              <c:idx val="14"/>
              <c:layout>
                <c:manualLayout>
                  <c:x val="-3.1028059639463808E-2"/>
                  <c:y val="-3.639366349065272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1-FFDB-4B9C-981D-E3A69B783E7E}"/>
                </c:ext>
                <c:ext xmlns:c15="http://schemas.microsoft.com/office/drawing/2012/chart" uri="{CE6537A1-D6FC-4f65-9D91-7224C49458BB}"/>
              </c:extLst>
            </c:dLbl>
            <c:dLbl>
              <c:idx val="15"/>
              <c:layout>
                <c:manualLayout>
                  <c:x val="-1.9596588033428577E-2"/>
                  <c:y val="-3.359415091444862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2-FFDB-4B9C-981D-E3A69B783E7E}"/>
                </c:ext>
                <c:ext xmlns:c15="http://schemas.microsoft.com/office/drawing/2012/chart" uri="{CE6537A1-D6FC-4f65-9D91-7224C49458BB}"/>
              </c:extLst>
            </c:dLbl>
            <c:dLbl>
              <c:idx val="16"/>
              <c:layout>
                <c:manualLayout>
                  <c:x val="-2.5099568768736355E-2"/>
                  <c:y val="-4.199290907712199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3-FFDB-4B9C-981D-E3A69B783E7E}"/>
                </c:ext>
                <c:ext xmlns:c15="http://schemas.microsoft.com/office/drawing/2012/chart" uri="{CE6537A1-D6FC-4f65-9D91-7224C49458BB}"/>
              </c:extLst>
            </c:dLbl>
            <c:dLbl>
              <c:idx val="17"/>
              <c:layout>
                <c:manualLayout>
                  <c:x val="-2.8405340583072685E-2"/>
                  <c:y val="-5.039122637167303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4-FFDB-4B9C-981D-E3A69B783E7E}"/>
                </c:ext>
                <c:ext xmlns:c15="http://schemas.microsoft.com/office/drawing/2012/chart" uri="{CE6537A1-D6FC-4f65-9D91-7224C49458BB}"/>
              </c:extLst>
            </c:dLbl>
            <c:dLbl>
              <c:idx val="18"/>
              <c:layout>
                <c:manualLayout>
                  <c:x val="-2.6807712308343067E-2"/>
                  <c:y val="-4.199268864306082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5ACE-4CDF-BB1E-E509F7BECFA1}"/>
                </c:ext>
                <c:ext xmlns:c15="http://schemas.microsoft.com/office/drawing/2012/chart" uri="{CE6537A1-D6FC-4f65-9D91-7224C49458BB}"/>
              </c:extLst>
            </c:dLbl>
            <c:dLbl>
              <c:idx val="19"/>
              <c:layout>
                <c:manualLayout>
                  <c:x val="-2.189275257664338E-2"/>
                  <c:y val="-4.125266991471961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03B3-45D1-88F6-520AFE738212}"/>
                </c:ext>
                <c:ext xmlns:c15="http://schemas.microsoft.com/office/drawing/2012/chart" uri="{CE6537A1-D6FC-4f65-9D91-7224C49458BB}"/>
              </c:extLst>
            </c:dLbl>
            <c:dLbl>
              <c:idx val="20"/>
              <c:layout>
                <c:manualLayout>
                  <c:x val="-3.2839128864965074E-2"/>
                  <c:y val="-4.339804915819050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4DC5-4DBE-ADDB-80DAAAFABD63}"/>
                </c:ext>
                <c:ext xmlns:c15="http://schemas.microsoft.com/office/drawing/2012/chart" uri="{CE6537A1-D6FC-4f65-9D91-7224C49458BB}"/>
              </c:extLst>
            </c:dLbl>
            <c:dLbl>
              <c:idx val="21"/>
              <c:layout>
                <c:manualLayout>
                  <c:x val="-2.5176665463140048E-2"/>
                  <c:y val="-2.808109063177031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4DC5-4DBE-ADDB-80DAAAFABD63}"/>
                </c:ex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Φύλλο1!$A$2:$A$23</c:f>
              <c:strCache>
                <c:ptCount val="22"/>
                <c:pt idx="0">
                  <c:v>ΦΕΒΡ. 2010</c:v>
                </c:pt>
                <c:pt idx="1">
                  <c:v>ΙΟΥΛ. 2010</c:v>
                </c:pt>
                <c:pt idx="2">
                  <c:v>ΙΑΝ. 2011</c:v>
                </c:pt>
                <c:pt idx="3">
                  <c:v>ΙΟΥΛ. 2011</c:v>
                </c:pt>
                <c:pt idx="4">
                  <c:v>ΙΑΝ. 2012</c:v>
                </c:pt>
                <c:pt idx="5">
                  <c:v>ΙΟΥΛ. 2012</c:v>
                </c:pt>
                <c:pt idx="6">
                  <c:v>ΙΑΝ. 2013</c:v>
                </c:pt>
                <c:pt idx="7">
                  <c:v>ΙΟΥΛ. 2013</c:v>
                </c:pt>
                <c:pt idx="8">
                  <c:v>ΦΕΒΡ. 2014</c:v>
                </c:pt>
                <c:pt idx="9">
                  <c:v>ΙΟΥΛ. 2014</c:v>
                </c:pt>
                <c:pt idx="10">
                  <c:v>ΦΕΒΡ. 2015</c:v>
                </c:pt>
                <c:pt idx="11">
                  <c:v>ΙΟΥΛ. 2015</c:v>
                </c:pt>
                <c:pt idx="12">
                  <c:v>ΦΕΒΡ. 2016</c:v>
                </c:pt>
                <c:pt idx="13">
                  <c:v>ΙΟΥΛ. 2016</c:v>
                </c:pt>
                <c:pt idx="14">
                  <c:v>ΦΕΒΡ. 2017</c:v>
                </c:pt>
                <c:pt idx="15">
                  <c:v>ΙΟΥΛ. 2017</c:v>
                </c:pt>
                <c:pt idx="16">
                  <c:v>ΦΕΒΡ. 2018</c:v>
                </c:pt>
                <c:pt idx="17">
                  <c:v>ΙΟΥΛ. 2018</c:v>
                </c:pt>
                <c:pt idx="18">
                  <c:v>ΦΕΒΡ. 2019</c:v>
                </c:pt>
                <c:pt idx="19">
                  <c:v>ΙΟΥΛ. 2019</c:v>
                </c:pt>
                <c:pt idx="20">
                  <c:v>ΦΕΒΡ. 2020</c:v>
                </c:pt>
                <c:pt idx="21">
                  <c:v>ΙΟΥΛ. 2020</c:v>
                </c:pt>
              </c:strCache>
            </c:strRef>
          </c:cat>
          <c:val>
            <c:numRef>
              <c:f>Φύλλο1!$C$2:$C$23</c:f>
              <c:numCache>
                <c:formatCode>General</c:formatCode>
                <c:ptCount val="22"/>
                <c:pt idx="0">
                  <c:v>55.4</c:v>
                </c:pt>
                <c:pt idx="1">
                  <c:v>67.099999999999994</c:v>
                </c:pt>
                <c:pt idx="2">
                  <c:v>68</c:v>
                </c:pt>
                <c:pt idx="3">
                  <c:v>65.2</c:v>
                </c:pt>
                <c:pt idx="4">
                  <c:v>77.2</c:v>
                </c:pt>
                <c:pt idx="5">
                  <c:v>64.7</c:v>
                </c:pt>
                <c:pt idx="6">
                  <c:v>62.9</c:v>
                </c:pt>
                <c:pt idx="7">
                  <c:v>68.099999999999994</c:v>
                </c:pt>
                <c:pt idx="8">
                  <c:v>51.1</c:v>
                </c:pt>
                <c:pt idx="9">
                  <c:v>56.1</c:v>
                </c:pt>
                <c:pt idx="10">
                  <c:v>31.4</c:v>
                </c:pt>
                <c:pt idx="11">
                  <c:v>67.900000000000006</c:v>
                </c:pt>
                <c:pt idx="12">
                  <c:v>61.2</c:v>
                </c:pt>
                <c:pt idx="13">
                  <c:v>59.5</c:v>
                </c:pt>
                <c:pt idx="14">
                  <c:v>58.8</c:v>
                </c:pt>
                <c:pt idx="15">
                  <c:v>47.4</c:v>
                </c:pt>
                <c:pt idx="16" formatCode="0.0">
                  <c:v>38.492063492063494</c:v>
                </c:pt>
                <c:pt idx="17">
                  <c:v>37.6</c:v>
                </c:pt>
                <c:pt idx="18">
                  <c:v>29.3</c:v>
                </c:pt>
                <c:pt idx="19">
                  <c:v>16.600000000000001</c:v>
                </c:pt>
                <c:pt idx="20">
                  <c:v>16.3</c:v>
                </c:pt>
                <c:pt idx="21">
                  <c:v>52.7</c:v>
                </c:pt>
              </c:numCache>
            </c:numRef>
          </c:val>
          <c:smooth val="0"/>
          <c:extLst xmlns:c16r2="http://schemas.microsoft.com/office/drawing/2015/06/chart">
            <c:ext xmlns:c16="http://schemas.microsoft.com/office/drawing/2014/chart" uri="{C3380CC4-5D6E-409C-BE32-E72D297353CC}">
              <c16:uniqueId val="{00000025-FFDB-4B9C-981D-E3A69B783E7E}"/>
            </c:ext>
          </c:extLst>
        </c:ser>
        <c:ser>
          <c:idx val="2"/>
          <c:order val="2"/>
          <c:tx>
            <c:strRef>
              <c:f>Φύλλο1!$D$1</c:f>
              <c:strCache>
                <c:ptCount val="1"/>
                <c:pt idx="0">
                  <c:v>Σταθεροποίηση της θέσης της επιχείρησης</c:v>
                </c:pt>
              </c:strCache>
            </c:strRef>
          </c:tx>
          <c:spPr>
            <a:ln>
              <a:solidFill>
                <a:schemeClr val="accent1">
                  <a:lumMod val="75000"/>
                </a:schemeClr>
              </a:solidFill>
            </a:ln>
          </c:spPr>
          <c:marker>
            <c:spPr>
              <a:solidFill>
                <a:schemeClr val="accent1">
                  <a:lumMod val="75000"/>
                </a:schemeClr>
              </a:solidFill>
              <a:ln>
                <a:solidFill>
                  <a:schemeClr val="accent1">
                    <a:lumMod val="75000"/>
                  </a:schemeClr>
                </a:solidFill>
              </a:ln>
            </c:spPr>
          </c:marker>
          <c:dLbls>
            <c:dLbl>
              <c:idx val="0"/>
              <c:layout>
                <c:manualLayout>
                  <c:x val="-2.6128784044571168E-2"/>
                  <c:y val="-3.359415091444862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6-FFDB-4B9C-981D-E3A69B783E7E}"/>
                </c:ext>
                <c:ext xmlns:c15="http://schemas.microsoft.com/office/drawing/2012/chart" uri="{CE6537A1-D6FC-4f65-9D91-7224C49458BB}"/>
              </c:extLst>
            </c:dLbl>
            <c:dLbl>
              <c:idx val="1"/>
              <c:layout>
                <c:manualLayout>
                  <c:x val="-3.4294029058499674E-2"/>
                  <c:y val="-3.079463833824459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7-FFDB-4B9C-981D-E3A69B783E7E}"/>
                </c:ext>
                <c:ext xmlns:c15="http://schemas.microsoft.com/office/drawing/2012/chart" uri="{CE6537A1-D6FC-4f65-9D91-7224C49458BB}"/>
              </c:extLst>
            </c:dLbl>
            <c:dLbl>
              <c:idx val="2"/>
              <c:layout>
                <c:manualLayout>
                  <c:x val="-2.4495735041785482E-2"/>
                  <c:y val="-1.959658803342865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8-FFDB-4B9C-981D-E3A69B783E7E}"/>
                </c:ext>
                <c:ext xmlns:c15="http://schemas.microsoft.com/office/drawing/2012/chart" uri="{CE6537A1-D6FC-4f65-9D91-7224C49458BB}"/>
              </c:extLst>
            </c:dLbl>
            <c:dLbl>
              <c:idx val="3"/>
              <c:layout>
                <c:manualLayout>
                  <c:x val="-2.2862686038999786E-2"/>
                  <c:y val="-2.519561318583660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9-FFDB-4B9C-981D-E3A69B783E7E}"/>
                </c:ext>
                <c:ext xmlns:c15="http://schemas.microsoft.com/office/drawing/2012/chart" uri="{CE6537A1-D6FC-4f65-9D91-7224C49458BB}"/>
              </c:extLst>
            </c:dLbl>
            <c:dLbl>
              <c:idx val="4"/>
              <c:layout>
                <c:manualLayout>
                  <c:x val="-2.7761833047356882E-2"/>
                  <c:y val="-2.799512576204064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A-FFDB-4B9C-981D-E3A69B783E7E}"/>
                </c:ext>
                <c:ext xmlns:c15="http://schemas.microsoft.com/office/drawing/2012/chart" uri="{CE6537A1-D6FC-4f65-9D91-7224C49458BB}"/>
              </c:extLst>
            </c:dLbl>
            <c:dLbl>
              <c:idx val="5"/>
              <c:layout>
                <c:manualLayout>
                  <c:x val="-1.9596588033428543E-2"/>
                  <c:y val="-2.23961006096324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B-FFDB-4B9C-981D-E3A69B783E7E}"/>
                </c:ext>
                <c:ext xmlns:c15="http://schemas.microsoft.com/office/drawing/2012/chart" uri="{CE6537A1-D6FC-4f65-9D91-7224C49458BB}"/>
              </c:extLst>
            </c:dLbl>
            <c:dLbl>
              <c:idx val="6"/>
              <c:layout>
                <c:manualLayout>
                  <c:x val="-3.1027931052928281E-2"/>
                  <c:y val="-3.079463833824459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C-FFDB-4B9C-981D-E3A69B783E7E}"/>
                </c:ext>
                <c:ext xmlns:c15="http://schemas.microsoft.com/office/drawing/2012/chart" uri="{CE6537A1-D6FC-4f65-9D91-7224C49458BB}"/>
              </c:extLst>
            </c:dLbl>
            <c:dLbl>
              <c:idx val="7"/>
              <c:layout>
                <c:manualLayout>
                  <c:x val="-2.4495735041785482E-2"/>
                  <c:y val="-3.359415091444876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D-FFDB-4B9C-981D-E3A69B783E7E}"/>
                </c:ext>
                <c:ext xmlns:c15="http://schemas.microsoft.com/office/drawing/2012/chart" uri="{CE6537A1-D6FC-4f65-9D91-7224C49458BB}"/>
              </c:extLst>
            </c:dLbl>
            <c:dLbl>
              <c:idx val="8"/>
              <c:layout>
                <c:manualLayout>
                  <c:x val="-3.5927078061285381E-2"/>
                  <c:y val="-1.679707545722432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E-FFDB-4B9C-981D-E3A69B783E7E}"/>
                </c:ext>
                <c:ext xmlns:c15="http://schemas.microsoft.com/office/drawing/2012/chart" uri="{CE6537A1-D6FC-4f65-9D91-7224C49458BB}"/>
              </c:extLst>
            </c:dLbl>
            <c:dLbl>
              <c:idx val="9"/>
              <c:layout>
                <c:manualLayout>
                  <c:x val="-2.9394882050142578E-2"/>
                  <c:y val="-3.079463833824459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F-FFDB-4B9C-981D-E3A69B783E7E}"/>
                </c:ext>
                <c:ext xmlns:c15="http://schemas.microsoft.com/office/drawing/2012/chart" uri="{CE6537A1-D6FC-4f65-9D91-7224C49458BB}"/>
              </c:extLst>
            </c:dLbl>
            <c:dLbl>
              <c:idx val="10"/>
              <c:layout>
                <c:manualLayout>
                  <c:x val="-2.9367418559469116E-2"/>
                  <c:y val="2.51956131858363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30-FFDB-4B9C-981D-E3A69B783E7E}"/>
                </c:ext>
                <c:ext xmlns:c15="http://schemas.microsoft.com/office/drawing/2012/chart" uri="{CE6537A1-D6FC-4f65-9D91-7224C49458BB}"/>
              </c:extLst>
            </c:dLbl>
            <c:dLbl>
              <c:idx val="11"/>
              <c:layout>
                <c:manualLayout>
                  <c:x val="-2.4495735041785482E-2"/>
                  <c:y val="-3.079463833824448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31-FFDB-4B9C-981D-E3A69B783E7E}"/>
                </c:ext>
                <c:ext xmlns:c15="http://schemas.microsoft.com/office/drawing/2012/chart" uri="{CE6537A1-D6FC-4f65-9D91-7224C49458BB}"/>
              </c:extLst>
            </c:dLbl>
            <c:dLbl>
              <c:idx val="12"/>
              <c:layout>
                <c:manualLayout>
                  <c:x val="-2.7761833047356882E-2"/>
                  <c:y val="-2.519561318583649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32-FFDB-4B9C-981D-E3A69B783E7E}"/>
                </c:ext>
                <c:ext xmlns:c15="http://schemas.microsoft.com/office/drawing/2012/chart" uri="{CE6537A1-D6FC-4f65-9D91-7224C49458BB}"/>
              </c:extLst>
            </c:dLbl>
            <c:dLbl>
              <c:idx val="13"/>
              <c:layout>
                <c:manualLayout>
                  <c:x val="-2.4495735041785482E-2"/>
                  <c:y val="-3.079463833824459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33-FFDB-4B9C-981D-E3A69B783E7E}"/>
                </c:ext>
                <c:ext xmlns:c15="http://schemas.microsoft.com/office/drawing/2012/chart" uri="{CE6537A1-D6FC-4f65-9D91-7224C49458BB}"/>
              </c:extLst>
            </c:dLbl>
            <c:dLbl>
              <c:idx val="14"/>
              <c:layout>
                <c:manualLayout>
                  <c:x val="-2.9394882050142637E-2"/>
                  <c:y val="-3.079463833824459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34-FFDB-4B9C-981D-E3A69B783E7E}"/>
                </c:ext>
                <c:ext xmlns:c15="http://schemas.microsoft.com/office/drawing/2012/chart" uri="{CE6537A1-D6FC-4f65-9D91-7224C49458BB}"/>
              </c:extLst>
            </c:dLbl>
            <c:dLbl>
              <c:idx val="15"/>
              <c:layout>
                <c:manualLayout>
                  <c:x val="-3.8163943502075866E-2"/>
                  <c:y val="-3.359415091444855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35-FFDB-4B9C-981D-E3A69B783E7E}"/>
                </c:ext>
                <c:ext xmlns:c15="http://schemas.microsoft.com/office/drawing/2012/chart" uri="{CE6537A1-D6FC-4f65-9D91-7224C49458BB}"/>
              </c:extLst>
            </c:dLbl>
            <c:dLbl>
              <c:idx val="16"/>
              <c:layout>
                <c:manualLayout>
                  <c:x val="-2.5099568768736355E-2"/>
                  <c:y val="2.239610060963233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36-FFDB-4B9C-981D-E3A69B783E7E}"/>
                </c:ext>
                <c:ext xmlns:c15="http://schemas.microsoft.com/office/drawing/2012/chart" uri="{CE6537A1-D6FC-4f65-9D91-7224C49458BB}"/>
              </c:extLst>
            </c:dLbl>
            <c:dLbl>
              <c:idx val="17"/>
              <c:layout>
                <c:manualLayout>
                  <c:x val="-2.9912759459966631E-2"/>
                  <c:y val="3.919317606685676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37-FFDB-4B9C-981D-E3A69B783E7E}"/>
                </c:ext>
                <c:ext xmlns:c15="http://schemas.microsoft.com/office/drawing/2012/chart" uri="{CE6537A1-D6FC-4f65-9D91-7224C49458BB}"/>
              </c:extLst>
            </c:dLbl>
            <c:dLbl>
              <c:idx val="18"/>
              <c:layout>
                <c:manualLayout>
                  <c:x val="-3.415318466015458E-2"/>
                  <c:y val="-2.799512576204065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5ACE-4CDF-BB1E-E509F7BECFA1}"/>
                </c:ext>
                <c:ext xmlns:c15="http://schemas.microsoft.com/office/drawing/2012/chart" uri="{CE6537A1-D6FC-4f65-9D91-7224C49458BB}"/>
              </c:extLst>
            </c:dLbl>
            <c:dLbl>
              <c:idx val="19"/>
              <c:layout>
                <c:manualLayout>
                  <c:x val="-8.892569359706998E-3"/>
                  <c:y val="-2.519561318583649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03B3-45D1-88F6-520AFE738212}"/>
                </c:ext>
                <c:ext xmlns:c15="http://schemas.microsoft.com/office/drawing/2012/chart" uri="{CE6537A1-D6FC-4f65-9D91-7224C49458BB}"/>
              </c:extLst>
            </c:dLbl>
            <c:dLbl>
              <c:idx val="21"/>
              <c:layout>
                <c:manualLayout>
                  <c:x val="-1.5324926803650527E-2"/>
                  <c:y val="-2.552826421070024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4DC5-4DBE-ADDB-80DAAAFABD63}"/>
                </c:ext>
                <c:ext xmlns:c15="http://schemas.microsoft.com/office/drawing/2012/chart" uri="{CE6537A1-D6FC-4f65-9D91-7224C49458BB}"/>
              </c:extLst>
            </c:dLbl>
            <c:spPr>
              <a:noFill/>
              <a:ln>
                <a:noFill/>
              </a:ln>
              <a:effectLst/>
            </c:spPr>
            <c:txPr>
              <a:bodyPr/>
              <a:lstStyle/>
              <a:p>
                <a:pPr algn="ctr">
                  <a:defRPr/>
                </a:pPr>
                <a:endParaRPr lang="el-G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Φύλλο1!$A$2:$A$23</c:f>
              <c:strCache>
                <c:ptCount val="22"/>
                <c:pt idx="0">
                  <c:v>ΦΕΒΡ. 2010</c:v>
                </c:pt>
                <c:pt idx="1">
                  <c:v>ΙΟΥΛ. 2010</c:v>
                </c:pt>
                <c:pt idx="2">
                  <c:v>ΙΑΝ. 2011</c:v>
                </c:pt>
                <c:pt idx="3">
                  <c:v>ΙΟΥΛ. 2011</c:v>
                </c:pt>
                <c:pt idx="4">
                  <c:v>ΙΑΝ. 2012</c:v>
                </c:pt>
                <c:pt idx="5">
                  <c:v>ΙΟΥΛ. 2012</c:v>
                </c:pt>
                <c:pt idx="6">
                  <c:v>ΙΑΝ. 2013</c:v>
                </c:pt>
                <c:pt idx="7">
                  <c:v>ΙΟΥΛ. 2013</c:v>
                </c:pt>
                <c:pt idx="8">
                  <c:v>ΦΕΒΡ. 2014</c:v>
                </c:pt>
                <c:pt idx="9">
                  <c:v>ΙΟΥΛ. 2014</c:v>
                </c:pt>
                <c:pt idx="10">
                  <c:v>ΦΕΒΡ. 2015</c:v>
                </c:pt>
                <c:pt idx="11">
                  <c:v>ΙΟΥΛ. 2015</c:v>
                </c:pt>
                <c:pt idx="12">
                  <c:v>ΦΕΒΡ. 2016</c:v>
                </c:pt>
                <c:pt idx="13">
                  <c:v>ΙΟΥΛ. 2016</c:v>
                </c:pt>
                <c:pt idx="14">
                  <c:v>ΦΕΒΡ. 2017</c:v>
                </c:pt>
                <c:pt idx="15">
                  <c:v>ΙΟΥΛ. 2017</c:v>
                </c:pt>
                <c:pt idx="16">
                  <c:v>ΦΕΒΡ. 2018</c:v>
                </c:pt>
                <c:pt idx="17">
                  <c:v>ΙΟΥΛ. 2018</c:v>
                </c:pt>
                <c:pt idx="18">
                  <c:v>ΦΕΒΡ. 2019</c:v>
                </c:pt>
                <c:pt idx="19">
                  <c:v>ΙΟΥΛ. 2019</c:v>
                </c:pt>
                <c:pt idx="20">
                  <c:v>ΦΕΒΡ. 2020</c:v>
                </c:pt>
                <c:pt idx="21">
                  <c:v>ΙΟΥΛ. 2020</c:v>
                </c:pt>
              </c:strCache>
            </c:strRef>
          </c:cat>
          <c:val>
            <c:numRef>
              <c:f>Φύλλο1!$D$2:$D$23</c:f>
              <c:numCache>
                <c:formatCode>General</c:formatCode>
                <c:ptCount val="22"/>
                <c:pt idx="0">
                  <c:v>27.3</c:v>
                </c:pt>
                <c:pt idx="1">
                  <c:v>17.2</c:v>
                </c:pt>
                <c:pt idx="2">
                  <c:v>19.899999999999999</c:v>
                </c:pt>
                <c:pt idx="3">
                  <c:v>20.8</c:v>
                </c:pt>
                <c:pt idx="4">
                  <c:v>14.1</c:v>
                </c:pt>
                <c:pt idx="5">
                  <c:v>19.5</c:v>
                </c:pt>
                <c:pt idx="6">
                  <c:v>21.1</c:v>
                </c:pt>
                <c:pt idx="7">
                  <c:v>19.7</c:v>
                </c:pt>
                <c:pt idx="8">
                  <c:v>26.5</c:v>
                </c:pt>
                <c:pt idx="9">
                  <c:v>23.9</c:v>
                </c:pt>
                <c:pt idx="10">
                  <c:v>30.2</c:v>
                </c:pt>
                <c:pt idx="11">
                  <c:v>19</c:v>
                </c:pt>
                <c:pt idx="12">
                  <c:v>21.3</c:v>
                </c:pt>
                <c:pt idx="13">
                  <c:v>22.5</c:v>
                </c:pt>
                <c:pt idx="14">
                  <c:v>22.7</c:v>
                </c:pt>
                <c:pt idx="15">
                  <c:v>33</c:v>
                </c:pt>
                <c:pt idx="16" formatCode="0.0">
                  <c:v>36.408730158730158</c:v>
                </c:pt>
                <c:pt idx="17">
                  <c:v>36.799999999999997</c:v>
                </c:pt>
                <c:pt idx="18">
                  <c:v>38.200000000000003</c:v>
                </c:pt>
                <c:pt idx="19">
                  <c:v>38.5</c:v>
                </c:pt>
                <c:pt idx="20">
                  <c:v>41.2</c:v>
                </c:pt>
                <c:pt idx="21">
                  <c:v>26.9</c:v>
                </c:pt>
              </c:numCache>
            </c:numRef>
          </c:val>
          <c:smooth val="0"/>
          <c:extLst xmlns:c16r2="http://schemas.microsoft.com/office/drawing/2015/06/chart">
            <c:ext xmlns:c16="http://schemas.microsoft.com/office/drawing/2014/chart" uri="{C3380CC4-5D6E-409C-BE32-E72D297353CC}">
              <c16:uniqueId val="{00000038-FFDB-4B9C-981D-E3A69B783E7E}"/>
            </c:ext>
          </c:extLst>
        </c:ser>
        <c:dLbls>
          <c:showLegendKey val="0"/>
          <c:showVal val="0"/>
          <c:showCatName val="0"/>
          <c:showSerName val="0"/>
          <c:showPercent val="0"/>
          <c:showBubbleSize val="0"/>
        </c:dLbls>
        <c:marker val="1"/>
        <c:smooth val="0"/>
        <c:axId val="874862784"/>
        <c:axId val="874855712"/>
      </c:lineChart>
      <c:catAx>
        <c:axId val="874862784"/>
        <c:scaling>
          <c:orientation val="minMax"/>
        </c:scaling>
        <c:delete val="0"/>
        <c:axPos val="b"/>
        <c:numFmt formatCode="General" sourceLinked="0"/>
        <c:majorTickMark val="out"/>
        <c:minorTickMark val="none"/>
        <c:tickLblPos val="nextTo"/>
        <c:crossAx val="874855712"/>
        <c:crosses val="autoZero"/>
        <c:auto val="1"/>
        <c:lblAlgn val="ctr"/>
        <c:lblOffset val="100"/>
        <c:noMultiLvlLbl val="0"/>
      </c:catAx>
      <c:valAx>
        <c:axId val="874855712"/>
        <c:scaling>
          <c:orientation val="minMax"/>
        </c:scaling>
        <c:delete val="0"/>
        <c:axPos val="l"/>
        <c:majorGridlines/>
        <c:numFmt formatCode="General" sourceLinked="1"/>
        <c:majorTickMark val="out"/>
        <c:minorTickMark val="none"/>
        <c:tickLblPos val="nextTo"/>
        <c:crossAx val="874862784"/>
        <c:crosses val="autoZero"/>
        <c:crossBetween val="between"/>
      </c:valAx>
    </c:plotArea>
    <c:legend>
      <c:legendPos val="r"/>
      <c:layout>
        <c:manualLayout>
          <c:xMode val="edge"/>
          <c:yMode val="edge"/>
          <c:x val="3.7548019565736106E-2"/>
          <c:y val="6.3860862517631841E-4"/>
          <c:w val="0.94589417800047726"/>
          <c:h val="0.12043855797327634"/>
        </c:manualLayout>
      </c:layout>
      <c:overlay val="0"/>
    </c:legend>
    <c:plotVisOnly val="1"/>
    <c:dispBlanksAs val="gap"/>
    <c:showDLblsOverMax val="0"/>
  </c:chart>
  <c:txPr>
    <a:bodyPr/>
    <a:lstStyle/>
    <a:p>
      <a:pPr>
        <a:defRPr sz="800"/>
      </a:pPr>
      <a:endParaRPr lang="el-GR"/>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20894903921665492"/>
          <c:y val="5.1815130209197535E-2"/>
          <c:w val="0.74802663235421063"/>
          <c:h val="0.88406482973752709"/>
        </c:manualLayout>
      </c:layout>
      <c:barChart>
        <c:barDir val="bar"/>
        <c:grouping val="percentStacked"/>
        <c:varyColors val="0"/>
        <c:ser>
          <c:idx val="0"/>
          <c:order val="0"/>
          <c:tx>
            <c:strRef>
              <c:f>Φύλλο1!$B$1</c:f>
              <c:strCache>
                <c:ptCount val="1"/>
                <c:pt idx="0">
                  <c:v>Θα βελτιωθεί</c:v>
                </c:pt>
              </c:strCache>
            </c:strRef>
          </c:tx>
          <c:spPr>
            <a:solidFill>
              <a:schemeClr val="accent3">
                <a:lumMod val="75000"/>
              </a:schemeClr>
            </a:solidFill>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Φύλλο1!$A$2:$A$26</c:f>
              <c:strCache>
                <c:ptCount val="25"/>
                <c:pt idx="0">
                  <c:v>ΚΛΑΔΟΣ</c:v>
                </c:pt>
                <c:pt idx="1">
                  <c:v>Εμπόριο</c:v>
                </c:pt>
                <c:pt idx="2">
                  <c:v>Μεταποίηση</c:v>
                </c:pt>
                <c:pt idx="3">
                  <c:v>Υπηρεσίες</c:v>
                </c:pt>
                <c:pt idx="4">
                  <c:v>ΕΤΗ ΛΕΙΤΟΥΡΓΙΑΣ</c:v>
                </c:pt>
                <c:pt idx="5">
                  <c:v>έως 5 χρόνια</c:v>
                </c:pt>
                <c:pt idx="6">
                  <c:v>5-10 χρόνια</c:v>
                </c:pt>
                <c:pt idx="7">
                  <c:v>10-15 χρόνια</c:v>
                </c:pt>
                <c:pt idx="8">
                  <c:v>Πάνω από 15 χρόνια</c:v>
                </c:pt>
                <c:pt idx="9">
                  <c:v>ΤΖΙΡΟΣ</c:v>
                </c:pt>
                <c:pt idx="10">
                  <c:v>Κάτω από 50.000</c:v>
                </c:pt>
                <c:pt idx="11">
                  <c:v>50 έως 100.000</c:v>
                </c:pt>
                <c:pt idx="12">
                  <c:v>100-300.000</c:v>
                </c:pt>
                <c:pt idx="13">
                  <c:v>Πάνω από 300.000</c:v>
                </c:pt>
                <c:pt idx="14">
                  <c:v>ΠΕΡΙΟΧΗ</c:v>
                </c:pt>
                <c:pt idx="15">
                  <c:v>EL3 ΑΤΤΙΚΗ</c:v>
                </c:pt>
                <c:pt idx="16">
                  <c:v>EL4 ΝΗΣΙΑ ΑΙΓΑΙΟΥ &amp; ΚΡΗΤΗ</c:v>
                </c:pt>
                <c:pt idx="17">
                  <c:v>EL5 ΒΟΡΕΙΑ ΕΛΛΑΔΑ</c:v>
                </c:pt>
                <c:pt idx="18">
                  <c:v>EL6 ΚΕΝΤΡΙΚΗ ΕΛΛΑΔΑ</c:v>
                </c:pt>
                <c:pt idx="19">
                  <c:v>ΑΡ. ΕΡΓΑΖΟΜΕΝΩΝ</c:v>
                </c:pt>
                <c:pt idx="20">
                  <c:v>Χωρίς προσωπικό</c:v>
                </c:pt>
                <c:pt idx="21">
                  <c:v>1 άτομο</c:v>
                </c:pt>
                <c:pt idx="22">
                  <c:v>2-3 άτομα</c:v>
                </c:pt>
                <c:pt idx="23">
                  <c:v>4-5 άτομα</c:v>
                </c:pt>
                <c:pt idx="24">
                  <c:v>Πάνω από 5 άτομα</c:v>
                </c:pt>
              </c:strCache>
            </c:strRef>
          </c:cat>
          <c:val>
            <c:numRef>
              <c:f>Φύλλο1!$B$2:$B$26</c:f>
              <c:numCache>
                <c:formatCode>0.0</c:formatCode>
                <c:ptCount val="25"/>
                <c:pt idx="1">
                  <c:v>7.666666666666667</c:v>
                </c:pt>
                <c:pt idx="2">
                  <c:v>13.917525773195877</c:v>
                </c:pt>
                <c:pt idx="3">
                  <c:v>11.650485436893204</c:v>
                </c:pt>
                <c:pt idx="5">
                  <c:v>16.071428571428573</c:v>
                </c:pt>
                <c:pt idx="6">
                  <c:v>9.67741935483871</c:v>
                </c:pt>
                <c:pt idx="7">
                  <c:v>9.2307692307692299</c:v>
                </c:pt>
                <c:pt idx="8">
                  <c:v>10.500807754442649</c:v>
                </c:pt>
                <c:pt idx="10">
                  <c:v>7.664233576642336</c:v>
                </c:pt>
                <c:pt idx="11">
                  <c:v>11.71875</c:v>
                </c:pt>
                <c:pt idx="12">
                  <c:v>9.375</c:v>
                </c:pt>
                <c:pt idx="13">
                  <c:v>14.124293785310735</c:v>
                </c:pt>
                <c:pt idx="15">
                  <c:v>11.418685121107266</c:v>
                </c:pt>
                <c:pt idx="16">
                  <c:v>8.3333333333333339</c:v>
                </c:pt>
                <c:pt idx="17">
                  <c:v>13.824884792626728</c:v>
                </c:pt>
                <c:pt idx="18">
                  <c:v>7.4074074074074074</c:v>
                </c:pt>
                <c:pt idx="20">
                  <c:v>8.5106382978723403</c:v>
                </c:pt>
                <c:pt idx="21">
                  <c:v>8.870967741935484</c:v>
                </c:pt>
                <c:pt idx="22">
                  <c:v>10.96774193548387</c:v>
                </c:pt>
                <c:pt idx="23">
                  <c:v>6.25</c:v>
                </c:pt>
                <c:pt idx="24">
                  <c:v>18.125</c:v>
                </c:pt>
              </c:numCache>
            </c:numRef>
          </c:val>
          <c:extLst xmlns:c16r2="http://schemas.microsoft.com/office/drawing/2015/06/chart">
            <c:ext xmlns:c16="http://schemas.microsoft.com/office/drawing/2014/chart" uri="{C3380CC4-5D6E-409C-BE32-E72D297353CC}">
              <c16:uniqueId val="{00000000-399F-4E65-9C77-827395346CF0}"/>
            </c:ext>
          </c:extLst>
        </c:ser>
        <c:ser>
          <c:idx val="1"/>
          <c:order val="1"/>
          <c:tx>
            <c:strRef>
              <c:f>Φύλλο1!$C$1</c:f>
              <c:strCache>
                <c:ptCount val="1"/>
                <c:pt idx="0">
                  <c:v>Θα επιδεινωθεί</c:v>
                </c:pt>
              </c:strCache>
            </c:strRef>
          </c:tx>
          <c:invertIfNegative val="0"/>
          <c:dLbls>
            <c:spPr>
              <a:noFill/>
              <a:ln>
                <a:noFill/>
              </a:ln>
              <a:effectLst/>
            </c:spPr>
            <c:txPr>
              <a:bodyPr/>
              <a:lstStyle/>
              <a:p>
                <a:pPr algn="ctr">
                  <a:defRPr/>
                </a:pPr>
                <a:endParaRPr lang="el-G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Φύλλο1!$A$2:$A$26</c:f>
              <c:strCache>
                <c:ptCount val="25"/>
                <c:pt idx="0">
                  <c:v>ΚΛΑΔΟΣ</c:v>
                </c:pt>
                <c:pt idx="1">
                  <c:v>Εμπόριο</c:v>
                </c:pt>
                <c:pt idx="2">
                  <c:v>Μεταποίηση</c:v>
                </c:pt>
                <c:pt idx="3">
                  <c:v>Υπηρεσίες</c:v>
                </c:pt>
                <c:pt idx="4">
                  <c:v>ΕΤΗ ΛΕΙΤΟΥΡΓΙΑΣ</c:v>
                </c:pt>
                <c:pt idx="5">
                  <c:v>έως 5 χρόνια</c:v>
                </c:pt>
                <c:pt idx="6">
                  <c:v>5-10 χρόνια</c:v>
                </c:pt>
                <c:pt idx="7">
                  <c:v>10-15 χρόνια</c:v>
                </c:pt>
                <c:pt idx="8">
                  <c:v>Πάνω από 15 χρόνια</c:v>
                </c:pt>
                <c:pt idx="9">
                  <c:v>ΤΖΙΡΟΣ</c:v>
                </c:pt>
                <c:pt idx="10">
                  <c:v>Κάτω από 50.000</c:v>
                </c:pt>
                <c:pt idx="11">
                  <c:v>50 έως 100.000</c:v>
                </c:pt>
                <c:pt idx="12">
                  <c:v>100-300.000</c:v>
                </c:pt>
                <c:pt idx="13">
                  <c:v>Πάνω από 300.000</c:v>
                </c:pt>
                <c:pt idx="14">
                  <c:v>ΠΕΡΙΟΧΗ</c:v>
                </c:pt>
                <c:pt idx="15">
                  <c:v>EL3 ΑΤΤΙΚΗ</c:v>
                </c:pt>
                <c:pt idx="16">
                  <c:v>EL4 ΝΗΣΙΑ ΑΙΓΑΙΟΥ &amp; ΚΡΗΤΗ</c:v>
                </c:pt>
                <c:pt idx="17">
                  <c:v>EL5 ΒΟΡΕΙΑ ΕΛΛΑΔΑ</c:v>
                </c:pt>
                <c:pt idx="18">
                  <c:v>EL6 ΚΕΝΤΡΙΚΗ ΕΛΛΑΔΑ</c:v>
                </c:pt>
                <c:pt idx="19">
                  <c:v>ΑΡ. ΕΡΓΑΖΟΜΕΝΩΝ</c:v>
                </c:pt>
                <c:pt idx="20">
                  <c:v>Χωρίς προσωπικό</c:v>
                </c:pt>
                <c:pt idx="21">
                  <c:v>1 άτομο</c:v>
                </c:pt>
                <c:pt idx="22">
                  <c:v>2-3 άτομα</c:v>
                </c:pt>
                <c:pt idx="23">
                  <c:v>4-5 άτομα</c:v>
                </c:pt>
                <c:pt idx="24">
                  <c:v>Πάνω από 5 άτομα</c:v>
                </c:pt>
              </c:strCache>
            </c:strRef>
          </c:cat>
          <c:val>
            <c:numRef>
              <c:f>Φύλλο1!$C$2:$C$26</c:f>
              <c:numCache>
                <c:formatCode>0.0</c:formatCode>
                <c:ptCount val="25"/>
                <c:pt idx="1">
                  <c:v>55.333333333333336</c:v>
                </c:pt>
                <c:pt idx="2">
                  <c:v>46.391752577319586</c:v>
                </c:pt>
                <c:pt idx="3">
                  <c:v>54.045307443365694</c:v>
                </c:pt>
                <c:pt idx="5">
                  <c:v>44.642857142857146</c:v>
                </c:pt>
                <c:pt idx="6">
                  <c:v>41.935483870967744</c:v>
                </c:pt>
                <c:pt idx="7">
                  <c:v>60</c:v>
                </c:pt>
                <c:pt idx="8">
                  <c:v>53.796445880452346</c:v>
                </c:pt>
                <c:pt idx="10">
                  <c:v>59.124087591240873</c:v>
                </c:pt>
                <c:pt idx="11">
                  <c:v>57.03125</c:v>
                </c:pt>
                <c:pt idx="12">
                  <c:v>50.625</c:v>
                </c:pt>
                <c:pt idx="13">
                  <c:v>45.762711864406782</c:v>
                </c:pt>
                <c:pt idx="15">
                  <c:v>52.941176470588232</c:v>
                </c:pt>
                <c:pt idx="16">
                  <c:v>53.703703703703702</c:v>
                </c:pt>
                <c:pt idx="17">
                  <c:v>49.308755760368662</c:v>
                </c:pt>
                <c:pt idx="18">
                  <c:v>55.555555555555557</c:v>
                </c:pt>
                <c:pt idx="20">
                  <c:v>58.51063829787234</c:v>
                </c:pt>
                <c:pt idx="21">
                  <c:v>58.87096774193548</c:v>
                </c:pt>
                <c:pt idx="22">
                  <c:v>49.677419354838712</c:v>
                </c:pt>
                <c:pt idx="23">
                  <c:v>52.5</c:v>
                </c:pt>
                <c:pt idx="24">
                  <c:v>40.625</c:v>
                </c:pt>
              </c:numCache>
            </c:numRef>
          </c:val>
          <c:extLst xmlns:c16r2="http://schemas.microsoft.com/office/drawing/2015/06/chart">
            <c:ext xmlns:c16="http://schemas.microsoft.com/office/drawing/2014/chart" uri="{C3380CC4-5D6E-409C-BE32-E72D297353CC}">
              <c16:uniqueId val="{00000001-399F-4E65-9C77-827395346CF0}"/>
            </c:ext>
          </c:extLst>
        </c:ser>
        <c:ser>
          <c:idx val="2"/>
          <c:order val="2"/>
          <c:tx>
            <c:strRef>
              <c:f>Φύλλο1!$D$1</c:f>
              <c:strCache>
                <c:ptCount val="1"/>
                <c:pt idx="0">
                  <c:v>Θα παραμείνει αμετάβλητη</c:v>
                </c:pt>
              </c:strCache>
            </c:strRef>
          </c:tx>
          <c:spPr>
            <a:solidFill>
              <a:schemeClr val="accent1">
                <a:lumMod val="75000"/>
              </a:schemeClr>
            </a:solidFill>
          </c:spPr>
          <c:invertIfNegative val="0"/>
          <c:dLbls>
            <c:spPr>
              <a:noFill/>
              <a:ln>
                <a:noFill/>
              </a:ln>
              <a:effectLst/>
            </c:spPr>
            <c:txPr>
              <a:bodyPr/>
              <a:lstStyle/>
              <a:p>
                <a:pPr algn="ctr">
                  <a:defRPr/>
                </a:pPr>
                <a:endParaRPr lang="el-G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Φύλλο1!$A$2:$A$26</c:f>
              <c:strCache>
                <c:ptCount val="25"/>
                <c:pt idx="0">
                  <c:v>ΚΛΑΔΟΣ</c:v>
                </c:pt>
                <c:pt idx="1">
                  <c:v>Εμπόριο</c:v>
                </c:pt>
                <c:pt idx="2">
                  <c:v>Μεταποίηση</c:v>
                </c:pt>
                <c:pt idx="3">
                  <c:v>Υπηρεσίες</c:v>
                </c:pt>
                <c:pt idx="4">
                  <c:v>ΕΤΗ ΛΕΙΤΟΥΡΓΙΑΣ</c:v>
                </c:pt>
                <c:pt idx="5">
                  <c:v>έως 5 χρόνια</c:v>
                </c:pt>
                <c:pt idx="6">
                  <c:v>5-10 χρόνια</c:v>
                </c:pt>
                <c:pt idx="7">
                  <c:v>10-15 χρόνια</c:v>
                </c:pt>
                <c:pt idx="8">
                  <c:v>Πάνω από 15 χρόνια</c:v>
                </c:pt>
                <c:pt idx="9">
                  <c:v>ΤΖΙΡΟΣ</c:v>
                </c:pt>
                <c:pt idx="10">
                  <c:v>Κάτω από 50.000</c:v>
                </c:pt>
                <c:pt idx="11">
                  <c:v>50 έως 100.000</c:v>
                </c:pt>
                <c:pt idx="12">
                  <c:v>100-300.000</c:v>
                </c:pt>
                <c:pt idx="13">
                  <c:v>Πάνω από 300.000</c:v>
                </c:pt>
                <c:pt idx="14">
                  <c:v>ΠΕΡΙΟΧΗ</c:v>
                </c:pt>
                <c:pt idx="15">
                  <c:v>EL3 ΑΤΤΙΚΗ</c:v>
                </c:pt>
                <c:pt idx="16">
                  <c:v>EL4 ΝΗΣΙΑ ΑΙΓΑΙΟΥ &amp; ΚΡΗΤΗ</c:v>
                </c:pt>
                <c:pt idx="17">
                  <c:v>EL5 ΒΟΡΕΙΑ ΕΛΛΑΔΑ</c:v>
                </c:pt>
                <c:pt idx="18">
                  <c:v>EL6 ΚΕΝΤΡΙΚΗ ΕΛΛΑΔΑ</c:v>
                </c:pt>
                <c:pt idx="19">
                  <c:v>ΑΡ. ΕΡΓΑΖΟΜΕΝΩΝ</c:v>
                </c:pt>
                <c:pt idx="20">
                  <c:v>Χωρίς προσωπικό</c:v>
                </c:pt>
                <c:pt idx="21">
                  <c:v>1 άτομο</c:v>
                </c:pt>
                <c:pt idx="22">
                  <c:v>2-3 άτομα</c:v>
                </c:pt>
                <c:pt idx="23">
                  <c:v>4-5 άτομα</c:v>
                </c:pt>
                <c:pt idx="24">
                  <c:v>Πάνω από 5 άτομα</c:v>
                </c:pt>
              </c:strCache>
            </c:strRef>
          </c:cat>
          <c:val>
            <c:numRef>
              <c:f>Φύλλο1!$D$2:$D$26</c:f>
              <c:numCache>
                <c:formatCode>0.0</c:formatCode>
                <c:ptCount val="25"/>
                <c:pt idx="1">
                  <c:v>26.333333333333332</c:v>
                </c:pt>
                <c:pt idx="2">
                  <c:v>27.835051546391753</c:v>
                </c:pt>
                <c:pt idx="3">
                  <c:v>26.860841423948219</c:v>
                </c:pt>
                <c:pt idx="5">
                  <c:v>23.214285714285715</c:v>
                </c:pt>
                <c:pt idx="6">
                  <c:v>35.483870967741936</c:v>
                </c:pt>
                <c:pt idx="7">
                  <c:v>27.692307692307693</c:v>
                </c:pt>
                <c:pt idx="8">
                  <c:v>26.171243941841681</c:v>
                </c:pt>
                <c:pt idx="10">
                  <c:v>25.547445255474454</c:v>
                </c:pt>
                <c:pt idx="11">
                  <c:v>22.65625</c:v>
                </c:pt>
                <c:pt idx="12">
                  <c:v>31.875</c:v>
                </c:pt>
                <c:pt idx="13">
                  <c:v>29.378531073446329</c:v>
                </c:pt>
                <c:pt idx="15">
                  <c:v>25.605536332179931</c:v>
                </c:pt>
                <c:pt idx="16">
                  <c:v>29.62962962962963</c:v>
                </c:pt>
                <c:pt idx="17">
                  <c:v>26.267281105990783</c:v>
                </c:pt>
                <c:pt idx="18">
                  <c:v>28.042328042328041</c:v>
                </c:pt>
                <c:pt idx="20">
                  <c:v>26.595744680851062</c:v>
                </c:pt>
                <c:pt idx="21">
                  <c:v>20.161290322580644</c:v>
                </c:pt>
                <c:pt idx="22">
                  <c:v>30.322580645161292</c:v>
                </c:pt>
                <c:pt idx="23">
                  <c:v>25</c:v>
                </c:pt>
                <c:pt idx="24">
                  <c:v>30</c:v>
                </c:pt>
              </c:numCache>
            </c:numRef>
          </c:val>
          <c:extLst xmlns:c16r2="http://schemas.microsoft.com/office/drawing/2015/06/chart">
            <c:ext xmlns:c16="http://schemas.microsoft.com/office/drawing/2014/chart" uri="{C3380CC4-5D6E-409C-BE32-E72D297353CC}">
              <c16:uniqueId val="{00000002-399F-4E65-9C77-827395346CF0}"/>
            </c:ext>
          </c:extLst>
        </c:ser>
        <c:dLbls>
          <c:showLegendKey val="0"/>
          <c:showVal val="0"/>
          <c:showCatName val="0"/>
          <c:showSerName val="0"/>
          <c:showPercent val="0"/>
          <c:showBubbleSize val="0"/>
        </c:dLbls>
        <c:gapWidth val="50"/>
        <c:overlap val="100"/>
        <c:axId val="874856256"/>
        <c:axId val="874858432"/>
      </c:barChart>
      <c:catAx>
        <c:axId val="874856256"/>
        <c:scaling>
          <c:orientation val="maxMin"/>
        </c:scaling>
        <c:delete val="0"/>
        <c:axPos val="l"/>
        <c:numFmt formatCode="General" sourceLinked="0"/>
        <c:majorTickMark val="out"/>
        <c:minorTickMark val="none"/>
        <c:tickLblPos val="nextTo"/>
        <c:crossAx val="874858432"/>
        <c:crosses val="autoZero"/>
        <c:auto val="1"/>
        <c:lblAlgn val="ctr"/>
        <c:lblOffset val="100"/>
        <c:noMultiLvlLbl val="0"/>
      </c:catAx>
      <c:valAx>
        <c:axId val="874858432"/>
        <c:scaling>
          <c:orientation val="minMax"/>
        </c:scaling>
        <c:delete val="0"/>
        <c:axPos val="b"/>
        <c:majorGridlines/>
        <c:numFmt formatCode="0%" sourceLinked="1"/>
        <c:majorTickMark val="out"/>
        <c:minorTickMark val="none"/>
        <c:tickLblPos val="nextTo"/>
        <c:crossAx val="874856256"/>
        <c:crosses val="max"/>
        <c:crossBetween val="between"/>
      </c:valAx>
    </c:plotArea>
    <c:legend>
      <c:legendPos val="r"/>
      <c:layout>
        <c:manualLayout>
          <c:xMode val="edge"/>
          <c:yMode val="edge"/>
          <c:x val="0.21509571254535098"/>
          <c:y val="1.8590276756036141E-3"/>
          <c:w val="0.67023332153301263"/>
          <c:h val="5.2714200586659189E-2"/>
        </c:manualLayout>
      </c:layout>
      <c:overlay val="0"/>
    </c:legend>
    <c:plotVisOnly val="1"/>
    <c:dispBlanksAs val="gap"/>
    <c:showDLblsOverMax val="0"/>
  </c:chart>
  <c:txPr>
    <a:bodyPr/>
    <a:lstStyle/>
    <a:p>
      <a:pPr>
        <a:defRPr sz="1000"/>
      </a:pPr>
      <a:endParaRPr lang="el-GR"/>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7884608733201718"/>
          <c:y val="0.10526040035955612"/>
          <c:w val="0.77812960509629525"/>
          <c:h val="0.83061961970555465"/>
        </c:manualLayout>
      </c:layout>
      <c:barChart>
        <c:barDir val="bar"/>
        <c:grouping val="percentStacked"/>
        <c:varyColors val="0"/>
        <c:ser>
          <c:idx val="0"/>
          <c:order val="0"/>
          <c:tx>
            <c:strRef>
              <c:f>Φύλλο1!$B$1</c:f>
              <c:strCache>
                <c:ptCount val="1"/>
                <c:pt idx="0">
                  <c:v>Αύξηση</c:v>
                </c:pt>
              </c:strCache>
            </c:strRef>
          </c:tx>
          <c:spPr>
            <a:solidFill>
              <a:schemeClr val="accent3">
                <a:lumMod val="75000"/>
              </a:schemeClr>
            </a:solidFill>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Φύλλο1!$A$2:$A$5</c:f>
              <c:strCache>
                <c:ptCount val="4"/>
                <c:pt idx="0">
                  <c:v>ΡΕΥΣΤΟΤΗΤΑ</c:v>
                </c:pt>
                <c:pt idx="1">
                  <c:v>ΠΑΡΑΓΓΕΛΙΕΣ</c:v>
                </c:pt>
                <c:pt idx="2">
                  <c:v>ΚΥΚΛΟΣ ΕΡΓΑΣΙΩΝ</c:v>
                </c:pt>
                <c:pt idx="3">
                  <c:v>ΖΗΤΗΣΗ</c:v>
                </c:pt>
              </c:strCache>
            </c:strRef>
          </c:cat>
          <c:val>
            <c:numRef>
              <c:f>Φύλλο1!$B$2:$B$5</c:f>
              <c:numCache>
                <c:formatCode>0.0</c:formatCode>
                <c:ptCount val="4"/>
                <c:pt idx="0">
                  <c:v>13.947696139476962</c:v>
                </c:pt>
                <c:pt idx="1">
                  <c:v>12.079701120797012</c:v>
                </c:pt>
                <c:pt idx="2">
                  <c:v>14.445828144458281</c:v>
                </c:pt>
                <c:pt idx="3">
                  <c:v>15.691158156911582</c:v>
                </c:pt>
              </c:numCache>
            </c:numRef>
          </c:val>
          <c:extLst xmlns:c16r2="http://schemas.microsoft.com/office/drawing/2015/06/chart">
            <c:ext xmlns:c16="http://schemas.microsoft.com/office/drawing/2014/chart" uri="{C3380CC4-5D6E-409C-BE32-E72D297353CC}">
              <c16:uniqueId val="{00000000-1501-4B78-93B6-CEA19CD6E0A8}"/>
            </c:ext>
          </c:extLst>
        </c:ser>
        <c:ser>
          <c:idx val="1"/>
          <c:order val="1"/>
          <c:tx>
            <c:strRef>
              <c:f>Φύλλο1!$C$1</c:f>
              <c:strCache>
                <c:ptCount val="1"/>
                <c:pt idx="0">
                  <c:v>Μείωση</c:v>
                </c:pt>
              </c:strCache>
            </c:strRef>
          </c:tx>
          <c:invertIfNegative val="0"/>
          <c:dLbls>
            <c:spPr>
              <a:noFill/>
              <a:ln>
                <a:noFill/>
              </a:ln>
              <a:effectLst/>
            </c:spPr>
            <c:txPr>
              <a:bodyPr/>
              <a:lstStyle/>
              <a:p>
                <a:pPr algn="ctr">
                  <a:defRPr/>
                </a:pPr>
                <a:endParaRPr lang="el-G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Φύλλο1!$A$2:$A$5</c:f>
              <c:strCache>
                <c:ptCount val="4"/>
                <c:pt idx="0">
                  <c:v>ΡΕΥΣΤΟΤΗΤΑ</c:v>
                </c:pt>
                <c:pt idx="1">
                  <c:v>ΠΑΡΑΓΓΕΛΙΕΣ</c:v>
                </c:pt>
                <c:pt idx="2">
                  <c:v>ΚΥΚΛΟΣ ΕΡΓΑΣΙΩΝ</c:v>
                </c:pt>
                <c:pt idx="3">
                  <c:v>ΖΗΤΗΣΗ</c:v>
                </c:pt>
              </c:strCache>
            </c:strRef>
          </c:cat>
          <c:val>
            <c:numRef>
              <c:f>Φύλλο1!$C$2:$C$5</c:f>
              <c:numCache>
                <c:formatCode>0.0</c:formatCode>
                <c:ptCount val="4"/>
                <c:pt idx="0">
                  <c:v>49.066002490660026</c:v>
                </c:pt>
                <c:pt idx="1">
                  <c:v>49.439601494396015</c:v>
                </c:pt>
                <c:pt idx="2">
                  <c:v>47.198007471980077</c:v>
                </c:pt>
                <c:pt idx="3">
                  <c:v>46.699875466998755</c:v>
                </c:pt>
              </c:numCache>
            </c:numRef>
          </c:val>
          <c:extLst xmlns:c16r2="http://schemas.microsoft.com/office/drawing/2015/06/chart">
            <c:ext xmlns:c16="http://schemas.microsoft.com/office/drawing/2014/chart" uri="{C3380CC4-5D6E-409C-BE32-E72D297353CC}">
              <c16:uniqueId val="{00000001-1501-4B78-93B6-CEA19CD6E0A8}"/>
            </c:ext>
          </c:extLst>
        </c:ser>
        <c:ser>
          <c:idx val="2"/>
          <c:order val="2"/>
          <c:tx>
            <c:strRef>
              <c:f>Φύλλο1!$D$1</c:f>
              <c:strCache>
                <c:ptCount val="1"/>
                <c:pt idx="0">
                  <c:v>Χωρίς μεταβολή</c:v>
                </c:pt>
              </c:strCache>
            </c:strRef>
          </c:tx>
          <c:spPr>
            <a:solidFill>
              <a:schemeClr val="accent1">
                <a:lumMod val="75000"/>
              </a:schemeClr>
            </a:solidFill>
          </c:spPr>
          <c:invertIfNegative val="0"/>
          <c:dLbls>
            <c:spPr>
              <a:noFill/>
              <a:ln>
                <a:noFill/>
              </a:ln>
              <a:effectLst/>
            </c:spPr>
            <c:txPr>
              <a:bodyPr/>
              <a:lstStyle/>
              <a:p>
                <a:pPr algn="ctr">
                  <a:defRPr/>
                </a:pPr>
                <a:endParaRPr lang="el-G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Φύλλο1!$A$2:$A$5</c:f>
              <c:strCache>
                <c:ptCount val="4"/>
                <c:pt idx="0">
                  <c:v>ΡΕΥΣΤΟΤΗΤΑ</c:v>
                </c:pt>
                <c:pt idx="1">
                  <c:v>ΠΑΡΑΓΓΕΛΙΕΣ</c:v>
                </c:pt>
                <c:pt idx="2">
                  <c:v>ΚΥΚΛΟΣ ΕΡΓΑΣΙΩΝ</c:v>
                </c:pt>
                <c:pt idx="3">
                  <c:v>ΖΗΤΗΣΗ</c:v>
                </c:pt>
              </c:strCache>
            </c:strRef>
          </c:cat>
          <c:val>
            <c:numRef>
              <c:f>Φύλλο1!$D$2:$D$5</c:f>
              <c:numCache>
                <c:formatCode>0.0</c:formatCode>
                <c:ptCount val="4"/>
                <c:pt idx="0">
                  <c:v>28.144458281444582</c:v>
                </c:pt>
                <c:pt idx="1">
                  <c:v>27.521793275217934</c:v>
                </c:pt>
                <c:pt idx="2">
                  <c:v>29.016189290161893</c:v>
                </c:pt>
                <c:pt idx="3">
                  <c:v>29.016189290161893</c:v>
                </c:pt>
              </c:numCache>
            </c:numRef>
          </c:val>
          <c:extLst xmlns:c16r2="http://schemas.microsoft.com/office/drawing/2015/06/chart">
            <c:ext xmlns:c16="http://schemas.microsoft.com/office/drawing/2014/chart" uri="{C3380CC4-5D6E-409C-BE32-E72D297353CC}">
              <c16:uniqueId val="{00000002-1501-4B78-93B6-CEA19CD6E0A8}"/>
            </c:ext>
          </c:extLst>
        </c:ser>
        <c:dLbls>
          <c:showLegendKey val="0"/>
          <c:showVal val="0"/>
          <c:showCatName val="0"/>
          <c:showSerName val="0"/>
          <c:showPercent val="0"/>
          <c:showBubbleSize val="0"/>
        </c:dLbls>
        <c:gapWidth val="50"/>
        <c:overlap val="100"/>
        <c:axId val="874863328"/>
        <c:axId val="874854624"/>
      </c:barChart>
      <c:catAx>
        <c:axId val="874863328"/>
        <c:scaling>
          <c:orientation val="minMax"/>
        </c:scaling>
        <c:delete val="0"/>
        <c:axPos val="l"/>
        <c:numFmt formatCode="General" sourceLinked="0"/>
        <c:majorTickMark val="out"/>
        <c:minorTickMark val="none"/>
        <c:tickLblPos val="nextTo"/>
        <c:crossAx val="874854624"/>
        <c:crosses val="autoZero"/>
        <c:auto val="1"/>
        <c:lblAlgn val="ctr"/>
        <c:lblOffset val="100"/>
        <c:noMultiLvlLbl val="0"/>
      </c:catAx>
      <c:valAx>
        <c:axId val="874854624"/>
        <c:scaling>
          <c:orientation val="minMax"/>
        </c:scaling>
        <c:delete val="0"/>
        <c:axPos val="b"/>
        <c:majorGridlines/>
        <c:numFmt formatCode="0%" sourceLinked="1"/>
        <c:majorTickMark val="out"/>
        <c:minorTickMark val="none"/>
        <c:tickLblPos val="nextTo"/>
        <c:crossAx val="874863328"/>
        <c:crosses val="autoZero"/>
        <c:crossBetween val="between"/>
      </c:valAx>
    </c:plotArea>
    <c:legend>
      <c:legendPos val="r"/>
      <c:layout>
        <c:manualLayout>
          <c:xMode val="edge"/>
          <c:yMode val="edge"/>
          <c:x val="0.21509572835722818"/>
          <c:y val="4.4615202687916827E-2"/>
          <c:w val="0.66327029276441285"/>
          <c:h val="4.2934418698222704E-2"/>
        </c:manualLayout>
      </c:layout>
      <c:overlay val="0"/>
    </c:legend>
    <c:plotVisOnly val="1"/>
    <c:dispBlanksAs val="gap"/>
    <c:showDLblsOverMax val="0"/>
  </c:chart>
  <c:txPr>
    <a:bodyPr/>
    <a:lstStyle/>
    <a:p>
      <a:pPr>
        <a:defRPr sz="1000"/>
      </a:pPr>
      <a:endParaRPr lang="el-GR"/>
    </a:p>
  </c:tx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1285730835225335E-2"/>
          <c:y val="0.1249051754666148"/>
          <c:w val="0.93775473749104465"/>
          <c:h val="0.74713508394900563"/>
        </c:manualLayout>
      </c:layout>
      <c:lineChart>
        <c:grouping val="standard"/>
        <c:varyColors val="0"/>
        <c:ser>
          <c:idx val="0"/>
          <c:order val="0"/>
          <c:tx>
            <c:strRef>
              <c:f>Φύλλο1!$B$1</c:f>
              <c:strCache>
                <c:ptCount val="1"/>
                <c:pt idx="0">
                  <c:v>Αύξηση</c:v>
                </c:pt>
              </c:strCache>
            </c:strRef>
          </c:tx>
          <c:spPr>
            <a:ln>
              <a:solidFill>
                <a:schemeClr val="accent3">
                  <a:lumMod val="75000"/>
                </a:schemeClr>
              </a:solidFill>
            </a:ln>
          </c:spPr>
          <c:marker>
            <c:spPr>
              <a:solidFill>
                <a:schemeClr val="accent3">
                  <a:lumMod val="75000"/>
                </a:schemeClr>
              </a:solidFill>
              <a:ln>
                <a:solidFill>
                  <a:schemeClr val="accent3">
                    <a:lumMod val="75000"/>
                  </a:schemeClr>
                </a:solidFill>
              </a:ln>
            </c:spPr>
          </c:marker>
          <c:dLbls>
            <c:dLbl>
              <c:idx val="18"/>
              <c:layout>
                <c:manualLayout>
                  <c:x val="-1.8653706617358323E-2"/>
                  <c:y val="3.4929495681035441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E83E-4180-9338-FB46D44045E4}"/>
                </c:ext>
                <c:ext xmlns:c15="http://schemas.microsoft.com/office/drawing/2012/chart" uri="{CE6537A1-D6FC-4f65-9D91-7224C49458BB}"/>
              </c:extLst>
            </c:dLbl>
            <c:spPr>
              <a:noFill/>
              <a:ln>
                <a:noFill/>
              </a:ln>
              <a:effectLst/>
            </c:sp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Φύλλο1!$A$2:$A$23</c:f>
              <c:strCache>
                <c:ptCount val="22"/>
                <c:pt idx="0">
                  <c:v>ΦΕΒΡ. 2010</c:v>
                </c:pt>
                <c:pt idx="1">
                  <c:v>ΙΟΥΛ. 2010</c:v>
                </c:pt>
                <c:pt idx="2">
                  <c:v>ΙΑΝ. 2011</c:v>
                </c:pt>
                <c:pt idx="3">
                  <c:v>ΙΟΥΛ. 2011</c:v>
                </c:pt>
                <c:pt idx="4">
                  <c:v>ΙΑΝ. 2012</c:v>
                </c:pt>
                <c:pt idx="5">
                  <c:v>ΙΟΥΛ. 2012</c:v>
                </c:pt>
                <c:pt idx="6">
                  <c:v>ΙΑΝ. 2013</c:v>
                </c:pt>
                <c:pt idx="7">
                  <c:v>ΙΟΥΛ. 2013</c:v>
                </c:pt>
                <c:pt idx="8">
                  <c:v>ΦΕΒΡ. 2014</c:v>
                </c:pt>
                <c:pt idx="9">
                  <c:v>ΙΟΥΛ. 2014</c:v>
                </c:pt>
                <c:pt idx="10">
                  <c:v>ΦΕΒΡ. 2015</c:v>
                </c:pt>
                <c:pt idx="11">
                  <c:v>ΙΟΥΛ. 2015</c:v>
                </c:pt>
                <c:pt idx="12">
                  <c:v>ΦΕΒΡ. 2016</c:v>
                </c:pt>
                <c:pt idx="13">
                  <c:v>ΙΟΥΛ. 2016</c:v>
                </c:pt>
                <c:pt idx="14">
                  <c:v>ΦΕΒΡ. 2017</c:v>
                </c:pt>
                <c:pt idx="15">
                  <c:v>ΙΟΥΛ. 2017</c:v>
                </c:pt>
                <c:pt idx="16">
                  <c:v>ΦΕΒΡ. 2018</c:v>
                </c:pt>
                <c:pt idx="17">
                  <c:v>ΙΟΥΛ. 2018</c:v>
                </c:pt>
                <c:pt idx="18">
                  <c:v>ΦΕΒΡ. 2019</c:v>
                </c:pt>
                <c:pt idx="19">
                  <c:v>ΙΟΥΛ. 2019</c:v>
                </c:pt>
                <c:pt idx="20">
                  <c:v>ΦΕΒΡ. 2020</c:v>
                </c:pt>
                <c:pt idx="21">
                  <c:v>ΙΟΥΛ. 2020</c:v>
                </c:pt>
              </c:strCache>
            </c:strRef>
          </c:cat>
          <c:val>
            <c:numRef>
              <c:f>Φύλλο1!$B$2:$B$23</c:f>
              <c:numCache>
                <c:formatCode>General</c:formatCode>
                <c:ptCount val="22"/>
                <c:pt idx="0">
                  <c:v>8</c:v>
                </c:pt>
                <c:pt idx="1">
                  <c:v>6.4</c:v>
                </c:pt>
                <c:pt idx="2">
                  <c:v>3.3</c:v>
                </c:pt>
                <c:pt idx="3">
                  <c:v>4.5999999999999996</c:v>
                </c:pt>
                <c:pt idx="4">
                  <c:v>2.8</c:v>
                </c:pt>
                <c:pt idx="5">
                  <c:v>5.0999999999999996</c:v>
                </c:pt>
                <c:pt idx="6">
                  <c:v>5.5</c:v>
                </c:pt>
                <c:pt idx="7">
                  <c:v>4.3</c:v>
                </c:pt>
                <c:pt idx="8">
                  <c:v>9</c:v>
                </c:pt>
                <c:pt idx="9">
                  <c:v>7.5</c:v>
                </c:pt>
                <c:pt idx="10">
                  <c:v>13.2</c:v>
                </c:pt>
                <c:pt idx="11">
                  <c:v>2.6</c:v>
                </c:pt>
                <c:pt idx="12">
                  <c:v>3.4</c:v>
                </c:pt>
                <c:pt idx="13">
                  <c:v>2.1</c:v>
                </c:pt>
                <c:pt idx="14">
                  <c:v>3.6</c:v>
                </c:pt>
                <c:pt idx="15">
                  <c:v>4.2</c:v>
                </c:pt>
                <c:pt idx="16" formatCode="0.0">
                  <c:v>6.6468253968253972</c:v>
                </c:pt>
                <c:pt idx="17">
                  <c:v>10.3</c:v>
                </c:pt>
                <c:pt idx="18">
                  <c:v>8.6</c:v>
                </c:pt>
                <c:pt idx="19" formatCode="0.0">
                  <c:v>15.384615384615385</c:v>
                </c:pt>
                <c:pt idx="20" formatCode="0.0">
                  <c:v>15.298507462686567</c:v>
                </c:pt>
                <c:pt idx="21" formatCode="0.0">
                  <c:v>8.6</c:v>
                </c:pt>
              </c:numCache>
            </c:numRef>
          </c:val>
          <c:smooth val="0"/>
          <c:extLst xmlns:c16r2="http://schemas.microsoft.com/office/drawing/2015/06/chart">
            <c:ext xmlns:c16="http://schemas.microsoft.com/office/drawing/2014/chart" uri="{C3380CC4-5D6E-409C-BE32-E72D297353CC}">
              <c16:uniqueId val="{00000012-7AA6-4BAF-AD8B-B75659E66A70}"/>
            </c:ext>
          </c:extLst>
        </c:ser>
        <c:dLbls>
          <c:showLegendKey val="0"/>
          <c:showVal val="0"/>
          <c:showCatName val="0"/>
          <c:showSerName val="0"/>
          <c:showPercent val="0"/>
          <c:showBubbleSize val="0"/>
        </c:dLbls>
        <c:marker val="1"/>
        <c:smooth val="0"/>
        <c:axId val="874860608"/>
        <c:axId val="874863872"/>
      </c:lineChart>
      <c:catAx>
        <c:axId val="874860608"/>
        <c:scaling>
          <c:orientation val="minMax"/>
        </c:scaling>
        <c:delete val="0"/>
        <c:axPos val="b"/>
        <c:numFmt formatCode="General" sourceLinked="0"/>
        <c:majorTickMark val="out"/>
        <c:minorTickMark val="none"/>
        <c:tickLblPos val="nextTo"/>
        <c:crossAx val="874863872"/>
        <c:crosses val="autoZero"/>
        <c:auto val="1"/>
        <c:lblAlgn val="ctr"/>
        <c:lblOffset val="100"/>
        <c:noMultiLvlLbl val="0"/>
      </c:catAx>
      <c:valAx>
        <c:axId val="874863872"/>
        <c:scaling>
          <c:orientation val="minMax"/>
        </c:scaling>
        <c:delete val="0"/>
        <c:axPos val="l"/>
        <c:majorGridlines/>
        <c:numFmt formatCode="General" sourceLinked="1"/>
        <c:majorTickMark val="out"/>
        <c:minorTickMark val="none"/>
        <c:tickLblPos val="nextTo"/>
        <c:crossAx val="874860608"/>
        <c:crosses val="autoZero"/>
        <c:crossBetween val="between"/>
      </c:valAx>
    </c:plotArea>
    <c:plotVisOnly val="1"/>
    <c:dispBlanksAs val="gap"/>
    <c:showDLblsOverMax val="0"/>
  </c:chart>
  <c:txPr>
    <a:bodyPr/>
    <a:lstStyle/>
    <a:p>
      <a:pPr>
        <a:defRPr sz="800"/>
      </a:pPr>
      <a:endParaRPr lang="el-GR"/>
    </a:p>
  </c:tx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6.981005378487358E-2"/>
          <c:y val="0.1111263245056113"/>
          <c:w val="0.90961906059144115"/>
          <c:h val="0.74713508394900563"/>
        </c:manualLayout>
      </c:layout>
      <c:lineChart>
        <c:grouping val="standard"/>
        <c:varyColors val="0"/>
        <c:ser>
          <c:idx val="0"/>
          <c:order val="0"/>
          <c:tx>
            <c:strRef>
              <c:f>Φύλλο1!$B$1</c:f>
              <c:strCache>
                <c:ptCount val="1"/>
                <c:pt idx="0">
                  <c:v>Αύξηση</c:v>
                </c:pt>
              </c:strCache>
            </c:strRef>
          </c:tx>
          <c:spPr>
            <a:ln>
              <a:solidFill>
                <a:schemeClr val="accent3">
                  <a:lumMod val="75000"/>
                </a:schemeClr>
              </a:solidFill>
            </a:ln>
          </c:spPr>
          <c:marker>
            <c:spPr>
              <a:solidFill>
                <a:schemeClr val="accent3">
                  <a:lumMod val="75000"/>
                </a:schemeClr>
              </a:solidFill>
              <a:ln>
                <a:solidFill>
                  <a:schemeClr val="accent3">
                    <a:lumMod val="75000"/>
                  </a:schemeClr>
                </a:solidFill>
              </a:ln>
            </c:spPr>
          </c:marker>
          <c:dLbls>
            <c:dLbl>
              <c:idx val="0"/>
              <c:layout>
                <c:manualLayout>
                  <c:x val="-3.2713640645712118E-2"/>
                  <c:y val="-2.257105981279847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E9B5-49B1-8BBA-3EEBA0926C06}"/>
                </c:ext>
                <c:ext xmlns:c15="http://schemas.microsoft.com/office/drawing/2012/chart" uri="{CE6537A1-D6FC-4f65-9D91-7224C49458BB}"/>
              </c:extLst>
            </c:dLbl>
            <c:dLbl>
              <c:idx val="1"/>
              <c:layout>
                <c:manualLayout>
                  <c:x val="-3.0835762257352812E-2"/>
                  <c:y val="-3.341924681979780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E9B5-49B1-8BBA-3EEBA0926C06}"/>
                </c:ext>
                <c:ext xmlns:c15="http://schemas.microsoft.com/office/drawing/2012/chart" uri="{CE6537A1-D6FC-4f65-9D91-7224C49458BB}"/>
              </c:extLst>
            </c:dLbl>
            <c:dLbl>
              <c:idx val="2"/>
              <c:layout>
                <c:manualLayout>
                  <c:x val="-3.2660980055714002E-2"/>
                  <c:y val="-3.079463833824459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E9B5-49B1-8BBA-3EEBA0926C06}"/>
                </c:ext>
                <c:ext xmlns:c15="http://schemas.microsoft.com/office/drawing/2012/chart" uri="{CE6537A1-D6FC-4f65-9D91-7224C49458BB}"/>
              </c:extLst>
            </c:dLbl>
            <c:dLbl>
              <c:idx val="3"/>
              <c:layout>
                <c:manualLayout>
                  <c:x val="-2.2862686038999786E-2"/>
                  <c:y val="-2.519561318583649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E9B5-49B1-8BBA-3EEBA0926C06}"/>
                </c:ext>
                <c:ext xmlns:c15="http://schemas.microsoft.com/office/drawing/2012/chart" uri="{CE6537A1-D6FC-4f65-9D91-7224C49458BB}"/>
              </c:extLst>
            </c:dLbl>
            <c:dLbl>
              <c:idx val="4"/>
              <c:layout>
                <c:manualLayout>
                  <c:x val="-3.1027870541617618E-2"/>
                  <c:y val="-3.088220232474169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E9B5-49B1-8BBA-3EEBA0926C06}"/>
                </c:ext>
                <c:ext xmlns:c15="http://schemas.microsoft.com/office/drawing/2012/chart" uri="{CE6537A1-D6FC-4f65-9D91-7224C49458BB}"/>
              </c:extLst>
            </c:dLbl>
            <c:dLbl>
              <c:idx val="5"/>
              <c:layout>
                <c:manualLayout>
                  <c:x val="-3.9193176066856836E-2"/>
                  <c:y val="-3.079463833824459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E9B5-49B1-8BBA-3EEBA0926C06}"/>
                </c:ext>
                <c:ext xmlns:c15="http://schemas.microsoft.com/office/drawing/2012/chart" uri="{CE6537A1-D6FC-4f65-9D91-7224C49458BB}"/>
              </c:extLst>
            </c:dLbl>
            <c:dLbl>
              <c:idx val="6"/>
              <c:layout>
                <c:manualLayout>
                  <c:x val="-2.5840674565571212E-2"/>
                  <c:y val="-2.563300258304676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E9B5-49B1-8BBA-3EEBA0926C06}"/>
                </c:ext>
                <c:ext xmlns:c15="http://schemas.microsoft.com/office/drawing/2012/chart" uri="{CE6537A1-D6FC-4f65-9D91-7224C49458BB}"/>
              </c:extLst>
            </c:dLbl>
            <c:dLbl>
              <c:idx val="7"/>
              <c:layout>
                <c:manualLayout>
                  <c:x val="-2.4397022857429843E-2"/>
                  <c:y val="-2.4801931729807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E9B5-49B1-8BBA-3EEBA0926C06}"/>
                </c:ext>
                <c:ext xmlns:c15="http://schemas.microsoft.com/office/drawing/2012/chart" uri="{CE6537A1-D6FC-4f65-9D91-7224C49458BB}"/>
              </c:extLst>
            </c:dLbl>
            <c:dLbl>
              <c:idx val="8"/>
              <c:layout>
                <c:manualLayout>
                  <c:x val="-2.9394850343873513E-2"/>
                  <c:y val="-1.653462115320509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E9B5-49B1-8BBA-3EEBA0926C06}"/>
                </c:ext>
                <c:ext xmlns:c15="http://schemas.microsoft.com/office/drawing/2012/chart" uri="{CE6537A1-D6FC-4f65-9D91-7224C49458BB}"/>
              </c:extLst>
            </c:dLbl>
            <c:dLbl>
              <c:idx val="9"/>
              <c:layout>
                <c:manualLayout>
                  <c:x val="-3.1289807220811081E-2"/>
                  <c:y val="-1.653462115320530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E9B5-49B1-8BBA-3EEBA0926C06}"/>
                </c:ext>
                <c:ext xmlns:c15="http://schemas.microsoft.com/office/drawing/2012/chart" uri="{CE6537A1-D6FC-4f65-9D91-7224C49458BB}"/>
              </c:extLst>
            </c:dLbl>
            <c:dLbl>
              <c:idx val="10"/>
              <c:layout>
                <c:manualLayout>
                  <c:x val="-3.2166231910305244E-2"/>
                  <c:y val="-2.7557701922009676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E9B5-49B1-8BBA-3EEBA0926C06}"/>
                </c:ext>
                <c:ext xmlns:c15="http://schemas.microsoft.com/office/drawing/2012/chart" uri="{CE6537A1-D6FC-4f65-9D91-7224C49458BB}"/>
              </c:extLst>
            </c:dLbl>
            <c:dLbl>
              <c:idx val="11"/>
              <c:layout>
                <c:manualLayout>
                  <c:x val="-3.1123992758974817E-2"/>
                  <c:y val="-1.929039134540621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E9B5-49B1-8BBA-3EEBA0926C06}"/>
                </c:ext>
                <c:ext xmlns:c15="http://schemas.microsoft.com/office/drawing/2012/chart" uri="{CE6537A1-D6FC-4f65-9D91-7224C49458BB}"/>
              </c:extLst>
            </c:dLbl>
            <c:dLbl>
              <c:idx val="12"/>
              <c:layout>
                <c:manualLayout>
                  <c:x val="-2.9394882050142578E-2"/>
                  <c:y val="-2.480193172980785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E9B5-49B1-8BBA-3EEBA0926C06}"/>
                </c:ext>
                <c:ext xmlns:c15="http://schemas.microsoft.com/office/drawing/2012/chart" uri="{CE6537A1-D6FC-4f65-9D91-7224C49458BB}"/>
              </c:extLst>
            </c:dLbl>
            <c:dLbl>
              <c:idx val="13"/>
              <c:layout>
                <c:manualLayout>
                  <c:x val="-2.4207549923646831E-2"/>
                  <c:y val="-1.929039134540621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E9B5-49B1-8BBA-3EEBA0926C06}"/>
                </c:ext>
                <c:ext xmlns:c15="http://schemas.microsoft.com/office/drawing/2012/chart" uri="{CE6537A1-D6FC-4f65-9D91-7224C49458BB}"/>
              </c:extLst>
            </c:dLbl>
            <c:dLbl>
              <c:idx val="14"/>
              <c:layout>
                <c:manualLayout>
                  <c:x val="-2.4207546193497527E-2"/>
                  <c:y val="-2.204616153760703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E-E9B5-49B1-8BBA-3EEBA0926C06}"/>
                </c:ext>
                <c:ext xmlns:c15="http://schemas.microsoft.com/office/drawing/2012/chart" uri="{CE6537A1-D6FC-4f65-9D91-7224C49458BB}"/>
              </c:extLst>
            </c:dLbl>
            <c:dLbl>
              <c:idx val="15"/>
              <c:delete val="1"/>
              <c:extLst xmlns:c16r2="http://schemas.microsoft.com/office/drawing/2015/06/chart">
                <c:ext xmlns:c16="http://schemas.microsoft.com/office/drawing/2014/chart" uri="{C3380CC4-5D6E-409C-BE32-E72D297353CC}">
                  <c16:uniqueId val="{0000000F-E9B5-49B1-8BBA-3EEBA0926C06}"/>
                </c:ext>
                <c:ext xmlns:c15="http://schemas.microsoft.com/office/drawing/2012/chart" uri="{CE6537A1-D6FC-4f65-9D91-7224C49458BB}"/>
              </c:extLst>
            </c:dLbl>
            <c:dLbl>
              <c:idx val="16"/>
              <c:layout>
                <c:manualLayout>
                  <c:x val="-3.2208783445144343E-2"/>
                  <c:y val="-3.582501249861126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2B37-4F9A-93EB-7C7B03BAEA3D}"/>
                </c:ext>
                <c:ext xmlns:c15="http://schemas.microsoft.com/office/drawing/2012/chart" uri="{CE6537A1-D6FC-4f65-9D91-7224C49458BB}"/>
              </c:extLst>
            </c:dLbl>
            <c:dLbl>
              <c:idx val="17"/>
              <c:layout>
                <c:manualLayout>
                  <c:x val="-3.1231594510807956E-2"/>
                  <c:y val="-5.511540384401732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2B37-4F9A-93EB-7C7B03BAEA3D}"/>
                </c:ext>
                <c:ext xmlns:c15="http://schemas.microsoft.com/office/drawing/2012/chart" uri="{CE6537A1-D6FC-4f65-9D91-7224C49458BB}"/>
              </c:extLst>
            </c:dLbl>
            <c:dLbl>
              <c:idx val="18"/>
              <c:layout>
                <c:manualLayout>
                  <c:x val="-8.6460142175983495E-3"/>
                  <c:y val="2.4801931729807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2B37-4F9A-93EB-7C7B03BAEA3D}"/>
                </c:ext>
                <c:ext xmlns:c15="http://schemas.microsoft.com/office/drawing/2012/chart" uri="{CE6537A1-D6FC-4f65-9D91-7224C49458BB}"/>
              </c:extLst>
            </c:dLbl>
            <c:dLbl>
              <c:idx val="20"/>
              <c:layout>
                <c:manualLayout>
                  <c:x val="-9.1827364554637279E-3"/>
                  <c:y val="-2.204622149504039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B78C-44F6-B366-CE4B688200A6}"/>
                </c:ext>
                <c:ext xmlns:c15="http://schemas.microsoft.com/office/drawing/2012/chart" uri="{CE6537A1-D6FC-4f65-9D91-7224C49458BB}"/>
              </c:extLst>
            </c:dLbl>
            <c:dLbl>
              <c:idx val="21"/>
              <c:layout>
                <c:manualLayout>
                  <c:x val="-1.4496106216508845E-2"/>
                  <c:y val="-1.929039134540616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FDB0-4331-A1C3-C6A5CA7EE7A9}"/>
                </c:ex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Φύλλο1!$A$2:$A$23</c:f>
              <c:strCache>
                <c:ptCount val="22"/>
                <c:pt idx="0">
                  <c:v>ΦΕΒΡ. 2010</c:v>
                </c:pt>
                <c:pt idx="1">
                  <c:v>ΙΟΥΛ. 2010</c:v>
                </c:pt>
                <c:pt idx="2">
                  <c:v>ΙΑΝ. 2011</c:v>
                </c:pt>
                <c:pt idx="3">
                  <c:v>ΙΟΥΛ. 2011</c:v>
                </c:pt>
                <c:pt idx="4">
                  <c:v>ΙΑΝ. 2012</c:v>
                </c:pt>
                <c:pt idx="5">
                  <c:v>ΙΟΥΛ. 2012</c:v>
                </c:pt>
                <c:pt idx="6">
                  <c:v>ΙΑΝ. 2013</c:v>
                </c:pt>
                <c:pt idx="7">
                  <c:v>ΙΟΥΛ. 2013</c:v>
                </c:pt>
                <c:pt idx="8">
                  <c:v>ΦΕΒΡ. 2014</c:v>
                </c:pt>
                <c:pt idx="9">
                  <c:v>ΙΟΥΛ. 2014</c:v>
                </c:pt>
                <c:pt idx="10">
                  <c:v>ΦΕΒΡ. 2015</c:v>
                </c:pt>
                <c:pt idx="11">
                  <c:v>ΙΟΥΛ. 2015</c:v>
                </c:pt>
                <c:pt idx="12">
                  <c:v>ΦΕΒΡ. 2016</c:v>
                </c:pt>
                <c:pt idx="13">
                  <c:v>ΙΟΥΛ. 2016</c:v>
                </c:pt>
                <c:pt idx="14">
                  <c:v>ΦΕΒΡ. 2017</c:v>
                </c:pt>
                <c:pt idx="15">
                  <c:v>ΙΟΥΛ. 2017</c:v>
                </c:pt>
                <c:pt idx="16">
                  <c:v>ΦΕΒΡ. 2018</c:v>
                </c:pt>
                <c:pt idx="17">
                  <c:v>ΙΟΥΛ. 2018</c:v>
                </c:pt>
                <c:pt idx="18">
                  <c:v>ΦΕΒΡ. 2019</c:v>
                </c:pt>
                <c:pt idx="19">
                  <c:v>ΙΟΥΛ. 2019</c:v>
                </c:pt>
                <c:pt idx="20">
                  <c:v>ΦΕΒΡ. 2020</c:v>
                </c:pt>
                <c:pt idx="21">
                  <c:v>ΙΟΥΛ. 2020</c:v>
                </c:pt>
              </c:strCache>
            </c:strRef>
          </c:cat>
          <c:val>
            <c:numRef>
              <c:f>Φύλλο1!$B$2:$B$23</c:f>
              <c:numCache>
                <c:formatCode>General</c:formatCode>
                <c:ptCount val="22"/>
                <c:pt idx="0">
                  <c:v>2.2000000000000002</c:v>
                </c:pt>
                <c:pt idx="1">
                  <c:v>3.6</c:v>
                </c:pt>
                <c:pt idx="2">
                  <c:v>3.5</c:v>
                </c:pt>
                <c:pt idx="3">
                  <c:v>3.1</c:v>
                </c:pt>
                <c:pt idx="4">
                  <c:v>3.3</c:v>
                </c:pt>
                <c:pt idx="5">
                  <c:v>3.2</c:v>
                </c:pt>
                <c:pt idx="6">
                  <c:v>3.1</c:v>
                </c:pt>
                <c:pt idx="7">
                  <c:v>4</c:v>
                </c:pt>
                <c:pt idx="8">
                  <c:v>5.4</c:v>
                </c:pt>
                <c:pt idx="9">
                  <c:v>5.5</c:v>
                </c:pt>
                <c:pt idx="10">
                  <c:v>5.2</c:v>
                </c:pt>
                <c:pt idx="11">
                  <c:v>4.8</c:v>
                </c:pt>
                <c:pt idx="12">
                  <c:v>3.7</c:v>
                </c:pt>
                <c:pt idx="13">
                  <c:v>5.4</c:v>
                </c:pt>
                <c:pt idx="14">
                  <c:v>4.5999999999999996</c:v>
                </c:pt>
                <c:pt idx="15">
                  <c:v>6.7</c:v>
                </c:pt>
                <c:pt idx="16">
                  <c:v>6.3</c:v>
                </c:pt>
                <c:pt idx="17">
                  <c:v>10.8</c:v>
                </c:pt>
                <c:pt idx="18">
                  <c:v>6.7</c:v>
                </c:pt>
                <c:pt idx="19">
                  <c:v>9.9</c:v>
                </c:pt>
                <c:pt idx="20">
                  <c:v>8.6</c:v>
                </c:pt>
                <c:pt idx="21">
                  <c:v>4.5999999999999996</c:v>
                </c:pt>
              </c:numCache>
            </c:numRef>
          </c:val>
          <c:smooth val="0"/>
          <c:extLst xmlns:c16r2="http://schemas.microsoft.com/office/drawing/2015/06/chart">
            <c:ext xmlns:c16="http://schemas.microsoft.com/office/drawing/2014/chart" uri="{C3380CC4-5D6E-409C-BE32-E72D297353CC}">
              <c16:uniqueId val="{00000010-E9B5-49B1-8BBA-3EEBA0926C06}"/>
            </c:ext>
          </c:extLst>
        </c:ser>
        <c:ser>
          <c:idx val="1"/>
          <c:order val="1"/>
          <c:tx>
            <c:strRef>
              <c:f>Φύλλο1!$C$1</c:f>
              <c:strCache>
                <c:ptCount val="1"/>
                <c:pt idx="0">
                  <c:v>Μείωση </c:v>
                </c:pt>
              </c:strCache>
            </c:strRef>
          </c:tx>
          <c:spPr>
            <a:ln>
              <a:solidFill>
                <a:schemeClr val="accent2">
                  <a:lumMod val="75000"/>
                </a:schemeClr>
              </a:solidFill>
            </a:ln>
          </c:spPr>
          <c:marker>
            <c:spPr>
              <a:solidFill>
                <a:schemeClr val="accent2">
                  <a:lumMod val="75000"/>
                </a:schemeClr>
              </a:solidFill>
              <a:ln>
                <a:solidFill>
                  <a:schemeClr val="accent2">
                    <a:lumMod val="75000"/>
                  </a:schemeClr>
                </a:solidFill>
              </a:ln>
            </c:spPr>
          </c:marker>
          <c:dLbls>
            <c:dLbl>
              <c:idx val="0"/>
              <c:layout>
                <c:manualLayout>
                  <c:x val="-3.1316101043239203E-2"/>
                  <c:y val="-3.652480453560715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1-E9B5-49B1-8BBA-3EEBA0926C06}"/>
                </c:ext>
                <c:ext xmlns:c15="http://schemas.microsoft.com/office/drawing/2012/chart" uri="{CE6537A1-D6FC-4f65-9D91-7224C49458BB}"/>
              </c:extLst>
            </c:dLbl>
            <c:dLbl>
              <c:idx val="1"/>
              <c:layout>
                <c:manualLayout>
                  <c:x val="-3.7752205092680319E-2"/>
                  <c:y val="-3.648118959004561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2-E9B5-49B1-8BBA-3EEBA0926C06}"/>
                </c:ext>
                <c:ext xmlns:c15="http://schemas.microsoft.com/office/drawing/2012/chart" uri="{CE6537A1-D6FC-4f65-9D91-7224C49458BB}"/>
              </c:extLst>
            </c:dLbl>
            <c:dLbl>
              <c:idx val="2"/>
              <c:layout>
                <c:manualLayout>
                  <c:x val="-3.6119216601205616E-2"/>
                  <c:y val="-2.550172376680381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3-E9B5-49B1-8BBA-3EEBA0926C06}"/>
                </c:ext>
                <c:ext xmlns:c15="http://schemas.microsoft.com/office/drawing/2012/chart" uri="{CE6537A1-D6FC-4f65-9D91-7224C49458BB}"/>
              </c:extLst>
            </c:dLbl>
            <c:dLbl>
              <c:idx val="3"/>
              <c:layout>
                <c:manualLayout>
                  <c:x val="-3.3909767106487076E-2"/>
                  <c:y val="-2.545810882124208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4-E9B5-49B1-8BBA-3EEBA0926C06}"/>
                </c:ext>
                <c:ext xmlns:c15="http://schemas.microsoft.com/office/drawing/2012/chart" uri="{CE6537A1-D6FC-4f65-9D91-7224C49458BB}"/>
              </c:extLst>
            </c:dLbl>
            <c:dLbl>
              <c:idx val="4"/>
              <c:layout>
                <c:manualLayout>
                  <c:x val="-3.2756981250449298E-2"/>
                  <c:y val="-3.075092350849905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5-E9B5-49B1-8BBA-3EEBA0926C06}"/>
                </c:ext>
                <c:ext xmlns:c15="http://schemas.microsoft.com/office/drawing/2012/chart" uri="{CE6537A1-D6FC-4f65-9D91-7224C49458BB}"/>
              </c:extLst>
            </c:dLbl>
            <c:dLbl>
              <c:idx val="5"/>
              <c:layout>
                <c:manualLayout>
                  <c:x val="-3.1123992758974855E-2"/>
                  <c:y val="-3.376925133318516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6-E9B5-49B1-8BBA-3EEBA0926C06}"/>
                </c:ext>
                <c:ext xmlns:c15="http://schemas.microsoft.com/office/drawing/2012/chart" uri="{CE6537A1-D6FC-4f65-9D91-7224C49458BB}"/>
              </c:extLst>
            </c:dLbl>
            <c:dLbl>
              <c:idx val="6"/>
              <c:layout>
                <c:manualLayout>
                  <c:x val="-3.4582214176638329E-2"/>
                  <c:y val="-3.031347211420961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7-E9B5-49B1-8BBA-3EEBA0926C06}"/>
                </c:ext>
                <c:ext xmlns:c15="http://schemas.microsoft.com/office/drawing/2012/chart" uri="{CE6537A1-D6FC-4f65-9D91-7224C49458BB}"/>
              </c:extLst>
            </c:dLbl>
            <c:dLbl>
              <c:idx val="7"/>
              <c:layout>
                <c:manualLayout>
                  <c:x val="-3.2853103467806878E-2"/>
                  <c:y val="-3.858078269081213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8-E9B5-49B1-8BBA-3EEBA0926C06}"/>
                </c:ext>
                <c:ext xmlns:c15="http://schemas.microsoft.com/office/drawing/2012/chart" uri="{CE6537A1-D6FC-4f65-9D91-7224C49458BB}"/>
              </c:extLst>
            </c:dLbl>
            <c:dLbl>
              <c:idx val="8"/>
              <c:layout>
                <c:manualLayout>
                  <c:x val="-3.9769546303134076E-2"/>
                  <c:y val="-3.582501249861161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9-E9B5-49B1-8BBA-3EEBA0926C06}"/>
                </c:ext>
                <c:ext xmlns:c15="http://schemas.microsoft.com/office/drawing/2012/chart" uri="{CE6537A1-D6FC-4f65-9D91-7224C49458BB}"/>
              </c:extLst>
            </c:dLbl>
            <c:dLbl>
              <c:idx val="9"/>
              <c:layout>
                <c:manualLayout>
                  <c:x val="-3.6311324885470252E-2"/>
                  <c:y val="-3.306924230641045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A-E9B5-49B1-8BBA-3EEBA0926C06}"/>
                </c:ext>
                <c:ext xmlns:c15="http://schemas.microsoft.com/office/drawing/2012/chart" uri="{CE6537A1-D6FC-4f65-9D91-7224C49458BB}"/>
              </c:extLst>
            </c:dLbl>
            <c:dLbl>
              <c:idx val="10"/>
              <c:layout>
                <c:manualLayout>
                  <c:x val="-3.4582214176638329E-2"/>
                  <c:y val="-3.031347211420961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B-E9B5-49B1-8BBA-3EEBA0926C06}"/>
                </c:ext>
                <c:ext xmlns:c15="http://schemas.microsoft.com/office/drawing/2012/chart" uri="{CE6537A1-D6FC-4f65-9D91-7224C49458BB}"/>
              </c:extLst>
            </c:dLbl>
            <c:dLbl>
              <c:idx val="11"/>
              <c:layout>
                <c:manualLayout>
                  <c:x val="-3.1123992758974817E-2"/>
                  <c:y val="-2.480193172980785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C-E9B5-49B1-8BBA-3EEBA0926C06}"/>
                </c:ext>
                <c:ext xmlns:c15="http://schemas.microsoft.com/office/drawing/2012/chart" uri="{CE6537A1-D6FC-4f65-9D91-7224C49458BB}"/>
              </c:extLst>
            </c:dLbl>
            <c:dLbl>
              <c:idx val="12"/>
              <c:layout>
                <c:manualLayout>
                  <c:x val="-3.8040435594302174E-2"/>
                  <c:y val="-3.30692423064104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D-E9B5-49B1-8BBA-3EEBA0926C06}"/>
                </c:ext>
                <c:ext xmlns:c15="http://schemas.microsoft.com/office/drawing/2012/chart" uri="{CE6537A1-D6FC-4f65-9D91-7224C49458BB}"/>
              </c:extLst>
            </c:dLbl>
            <c:dLbl>
              <c:idx val="13"/>
              <c:layout>
                <c:manualLayout>
                  <c:x val="-2.4207549923646831E-2"/>
                  <c:y val="-3.30692423064104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E-E9B5-49B1-8BBA-3EEBA0926C06}"/>
                </c:ext>
                <c:ext xmlns:c15="http://schemas.microsoft.com/office/drawing/2012/chart" uri="{CE6537A1-D6FC-4f65-9D91-7224C49458BB}"/>
              </c:extLst>
            </c:dLbl>
            <c:dLbl>
              <c:idx val="14"/>
              <c:layout>
                <c:manualLayout>
                  <c:x val="-1.3832885670655413E-2"/>
                  <c:y val="-3.582501249861148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F-E9B5-49B1-8BBA-3EEBA0926C06}"/>
                </c:ext>
                <c:ext xmlns:c15="http://schemas.microsoft.com/office/drawing/2012/chart" uri="{CE6537A1-D6FC-4f65-9D91-7224C49458BB}"/>
              </c:extLst>
            </c:dLbl>
            <c:dLbl>
              <c:idx val="15"/>
              <c:layout>
                <c:manualLayout>
                  <c:x val="-1.383288567065539E-2"/>
                  <c:y val="-3.031347211420961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0-E9B5-49B1-8BBA-3EEBA0926C06}"/>
                </c:ext>
                <c:ext xmlns:c15="http://schemas.microsoft.com/office/drawing/2012/chart" uri="{CE6537A1-D6FC-4f65-9D91-7224C49458BB}"/>
              </c:extLst>
            </c:dLbl>
            <c:dLbl>
              <c:idx val="16"/>
              <c:layout>
                <c:manualLayout>
                  <c:x val="-1.7243647444230455E-2"/>
                  <c:y val="-2.480193172980781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1-E9B5-49B1-8BBA-3EEBA0926C06}"/>
                </c:ext>
                <c:ext xmlns:c15="http://schemas.microsoft.com/office/drawing/2012/chart" uri="{CE6537A1-D6FC-4f65-9D91-7224C49458BB}"/>
              </c:extLst>
            </c:dLbl>
            <c:dLbl>
              <c:idx val="17"/>
              <c:layout>
                <c:manualLayout>
                  <c:x val="-1.0073462157172973E-2"/>
                  <c:y val="1.929039134540606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2-E9B5-49B1-8BBA-3EEBA0926C06}"/>
                </c:ext>
                <c:ext xmlns:c15="http://schemas.microsoft.com/office/drawing/2012/chart" uri="{CE6537A1-D6FC-4f65-9D91-7224C49458BB}"/>
              </c:extLst>
            </c:dLbl>
            <c:dLbl>
              <c:idx val="18"/>
              <c:layout>
                <c:manualLayout>
                  <c:x val="-2.0495249386293456E-2"/>
                  <c:y val="-4.409232307521396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2B37-4F9A-93EB-7C7B03BAEA3D}"/>
                </c:ext>
                <c:ext xmlns:c15="http://schemas.microsoft.com/office/drawing/2012/chart" uri="{CE6537A1-D6FC-4f65-9D91-7224C49458BB}"/>
              </c:extLst>
            </c:dLbl>
            <c:dLbl>
              <c:idx val="20"/>
              <c:layout>
                <c:manualLayout>
                  <c:x val="0"/>
                  <c:y val="5.5115403844016317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B78C-44F6-B366-CE4B688200A6}"/>
                </c:ext>
                <c:ext xmlns:c15="http://schemas.microsoft.com/office/drawing/2012/chart" uri="{CE6537A1-D6FC-4f65-9D91-7224C49458BB}"/>
              </c:extLst>
            </c:dLbl>
            <c:dLbl>
              <c:idx val="21"/>
              <c:layout>
                <c:manualLayout>
                  <c:x val="-2.053615047338728E-2"/>
                  <c:y val="-2.4801931729807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FDB0-4331-A1C3-C6A5CA7EE7A9}"/>
                </c:ex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Φύλλο1!$A$2:$A$23</c:f>
              <c:strCache>
                <c:ptCount val="22"/>
                <c:pt idx="0">
                  <c:v>ΦΕΒΡ. 2010</c:v>
                </c:pt>
                <c:pt idx="1">
                  <c:v>ΙΟΥΛ. 2010</c:v>
                </c:pt>
                <c:pt idx="2">
                  <c:v>ΙΑΝ. 2011</c:v>
                </c:pt>
                <c:pt idx="3">
                  <c:v>ΙΟΥΛ. 2011</c:v>
                </c:pt>
                <c:pt idx="4">
                  <c:v>ΙΑΝ. 2012</c:v>
                </c:pt>
                <c:pt idx="5">
                  <c:v>ΙΟΥΛ. 2012</c:v>
                </c:pt>
                <c:pt idx="6">
                  <c:v>ΙΑΝ. 2013</c:v>
                </c:pt>
                <c:pt idx="7">
                  <c:v>ΙΟΥΛ. 2013</c:v>
                </c:pt>
                <c:pt idx="8">
                  <c:v>ΦΕΒΡ. 2014</c:v>
                </c:pt>
                <c:pt idx="9">
                  <c:v>ΙΟΥΛ. 2014</c:v>
                </c:pt>
                <c:pt idx="10">
                  <c:v>ΦΕΒΡ. 2015</c:v>
                </c:pt>
                <c:pt idx="11">
                  <c:v>ΙΟΥΛ. 2015</c:v>
                </c:pt>
                <c:pt idx="12">
                  <c:v>ΦΕΒΡ. 2016</c:v>
                </c:pt>
                <c:pt idx="13">
                  <c:v>ΙΟΥΛ. 2016</c:v>
                </c:pt>
                <c:pt idx="14">
                  <c:v>ΦΕΒΡ. 2017</c:v>
                </c:pt>
                <c:pt idx="15">
                  <c:v>ΙΟΥΛ. 2017</c:v>
                </c:pt>
                <c:pt idx="16">
                  <c:v>ΦΕΒΡ. 2018</c:v>
                </c:pt>
                <c:pt idx="17">
                  <c:v>ΙΟΥΛ. 2018</c:v>
                </c:pt>
                <c:pt idx="18">
                  <c:v>ΦΕΒΡ. 2019</c:v>
                </c:pt>
                <c:pt idx="19">
                  <c:v>ΙΟΥΛ. 2019</c:v>
                </c:pt>
                <c:pt idx="20">
                  <c:v>ΦΕΒΡ. 2020</c:v>
                </c:pt>
                <c:pt idx="21">
                  <c:v>ΙΟΥΛ. 2020</c:v>
                </c:pt>
              </c:strCache>
            </c:strRef>
          </c:cat>
          <c:val>
            <c:numRef>
              <c:f>Φύλλο1!$C$2:$C$23</c:f>
              <c:numCache>
                <c:formatCode>General</c:formatCode>
                <c:ptCount val="22"/>
                <c:pt idx="0">
                  <c:v>21.1</c:v>
                </c:pt>
                <c:pt idx="1">
                  <c:v>21.9</c:v>
                </c:pt>
                <c:pt idx="2">
                  <c:v>24.1</c:v>
                </c:pt>
                <c:pt idx="3">
                  <c:v>20.399999999999999</c:v>
                </c:pt>
                <c:pt idx="4">
                  <c:v>20.100000000000001</c:v>
                </c:pt>
                <c:pt idx="5">
                  <c:v>18.7</c:v>
                </c:pt>
                <c:pt idx="6">
                  <c:v>16.600000000000001</c:v>
                </c:pt>
                <c:pt idx="7">
                  <c:v>12.3</c:v>
                </c:pt>
                <c:pt idx="8">
                  <c:v>13</c:v>
                </c:pt>
                <c:pt idx="9">
                  <c:v>8.6</c:v>
                </c:pt>
                <c:pt idx="10">
                  <c:v>9.6</c:v>
                </c:pt>
                <c:pt idx="11">
                  <c:v>11</c:v>
                </c:pt>
                <c:pt idx="12">
                  <c:v>10.3</c:v>
                </c:pt>
                <c:pt idx="13">
                  <c:v>6.6</c:v>
                </c:pt>
                <c:pt idx="14">
                  <c:v>9.1999999999999993</c:v>
                </c:pt>
                <c:pt idx="15">
                  <c:v>6.7</c:v>
                </c:pt>
                <c:pt idx="16">
                  <c:v>8.8000000000000007</c:v>
                </c:pt>
                <c:pt idx="17">
                  <c:v>6.1</c:v>
                </c:pt>
                <c:pt idx="18">
                  <c:v>7.9</c:v>
                </c:pt>
                <c:pt idx="19">
                  <c:v>5.8</c:v>
                </c:pt>
                <c:pt idx="20">
                  <c:v>6.1</c:v>
                </c:pt>
                <c:pt idx="21">
                  <c:v>11.3</c:v>
                </c:pt>
              </c:numCache>
            </c:numRef>
          </c:val>
          <c:smooth val="0"/>
          <c:extLst xmlns:c16r2="http://schemas.microsoft.com/office/drawing/2015/06/chart">
            <c:ext xmlns:c16="http://schemas.microsoft.com/office/drawing/2014/chart" uri="{C3380CC4-5D6E-409C-BE32-E72D297353CC}">
              <c16:uniqueId val="{00000023-E9B5-49B1-8BBA-3EEBA0926C06}"/>
            </c:ext>
          </c:extLst>
        </c:ser>
        <c:ser>
          <c:idx val="2"/>
          <c:order val="2"/>
          <c:tx>
            <c:strRef>
              <c:f>Φύλλο1!$D$1</c:f>
              <c:strCache>
                <c:ptCount val="1"/>
                <c:pt idx="0">
                  <c:v>Αμετάβλητη</c:v>
                </c:pt>
              </c:strCache>
            </c:strRef>
          </c:tx>
          <c:spPr>
            <a:ln>
              <a:solidFill>
                <a:schemeClr val="accent1">
                  <a:lumMod val="75000"/>
                </a:schemeClr>
              </a:solidFill>
            </a:ln>
          </c:spPr>
          <c:marker>
            <c:spPr>
              <a:solidFill>
                <a:schemeClr val="accent1">
                  <a:lumMod val="75000"/>
                </a:schemeClr>
              </a:solidFill>
              <a:ln>
                <a:solidFill>
                  <a:schemeClr val="accent1">
                    <a:lumMod val="75000"/>
                  </a:schemeClr>
                </a:solidFill>
              </a:ln>
            </c:spPr>
          </c:marker>
          <c:dLbls>
            <c:dLbl>
              <c:idx val="0"/>
              <c:layout>
                <c:manualLayout>
                  <c:x val="-2.6128784044571168E-2"/>
                  <c:y val="-3.359415091444862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4-E9B5-49B1-8BBA-3EEBA0926C06}"/>
                </c:ext>
                <c:ext xmlns:c15="http://schemas.microsoft.com/office/drawing/2012/chart" uri="{CE6537A1-D6FC-4f65-9D91-7224C49458BB}"/>
              </c:extLst>
            </c:dLbl>
            <c:dLbl>
              <c:idx val="1"/>
              <c:layout>
                <c:manualLayout>
                  <c:x val="-3.4294029058499674E-2"/>
                  <c:y val="-3.079463833824459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5-E9B5-49B1-8BBA-3EEBA0926C06}"/>
                </c:ext>
                <c:ext xmlns:c15="http://schemas.microsoft.com/office/drawing/2012/chart" uri="{CE6537A1-D6FC-4f65-9D91-7224C49458BB}"/>
              </c:extLst>
            </c:dLbl>
            <c:dLbl>
              <c:idx val="2"/>
              <c:layout>
                <c:manualLayout>
                  <c:x val="-2.7954001842932463E-2"/>
                  <c:y val="-3.061964469225631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6-E9B5-49B1-8BBA-3EEBA0926C06}"/>
                </c:ext>
                <c:ext xmlns:c15="http://schemas.microsoft.com/office/drawing/2012/chart" uri="{CE6537A1-D6FC-4f65-9D91-7224C49458BB}"/>
              </c:extLst>
            </c:dLbl>
            <c:dLbl>
              <c:idx val="3"/>
              <c:layout>
                <c:manualLayout>
                  <c:x val="-3.3237320036335831E-2"/>
                  <c:y val="-3.070730856293745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7-E9B5-49B1-8BBA-3EEBA0926C06}"/>
                </c:ext>
                <c:ext xmlns:c15="http://schemas.microsoft.com/office/drawing/2012/chart" uri="{CE6537A1-D6FC-4f65-9D91-7224C49458BB}"/>
              </c:extLst>
            </c:dLbl>
            <c:dLbl>
              <c:idx val="4"/>
              <c:layout>
                <c:manualLayout>
                  <c:x val="-3.2180656397655161E-2"/>
                  <c:y val="-3.333201692867461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8-E9B5-49B1-8BBA-3EEBA0926C06}"/>
                </c:ext>
                <c:ext xmlns:c15="http://schemas.microsoft.com/office/drawing/2012/chart" uri="{CE6537A1-D6FC-4f65-9D91-7224C49458BB}"/>
              </c:extLst>
            </c:dLbl>
            <c:dLbl>
              <c:idx val="5"/>
              <c:layout>
                <c:manualLayout>
                  <c:x val="-2.9394882050142578E-2"/>
                  <c:y val="-3.359435757138095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9-E9B5-49B1-8BBA-3EEBA0926C06}"/>
                </c:ext>
                <c:ext xmlns:c15="http://schemas.microsoft.com/office/drawing/2012/chart" uri="{CE6537A1-D6FC-4f65-9D91-7224C49458BB}"/>
              </c:extLst>
            </c:dLbl>
            <c:dLbl>
              <c:idx val="6"/>
              <c:layout>
                <c:manualLayout>
                  <c:x val="-2.5840674565571212E-2"/>
                  <c:y val="-3.197561382068660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A-E9B5-49B1-8BBA-3EEBA0926C06}"/>
                </c:ext>
                <c:ext xmlns:c15="http://schemas.microsoft.com/office/drawing/2012/chart" uri="{CE6537A1-D6FC-4f65-9D91-7224C49458BB}"/>
              </c:extLst>
            </c:dLbl>
            <c:dLbl>
              <c:idx val="7"/>
              <c:layout>
                <c:manualLayout>
                  <c:x val="-2.2478439214815002E-2"/>
                  <c:y val="-2.480193172980785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B-E9B5-49B1-8BBA-3EEBA0926C06}"/>
                </c:ext>
                <c:ext xmlns:c15="http://schemas.microsoft.com/office/drawing/2012/chart" uri="{CE6537A1-D6FC-4f65-9D91-7224C49458BB}"/>
              </c:extLst>
            </c:dLbl>
            <c:dLbl>
              <c:idx val="8"/>
              <c:layout>
                <c:manualLayout>
                  <c:x val="-3.0105482952426901E-2"/>
                  <c:y val="-2.4801931729807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C-E9B5-49B1-8BBA-3EEBA0926C06}"/>
                </c:ext>
                <c:ext xmlns:c15="http://schemas.microsoft.com/office/drawing/2012/chart" uri="{CE6537A1-D6FC-4f65-9D91-7224C49458BB}"/>
              </c:extLst>
            </c:dLbl>
            <c:dLbl>
              <c:idx val="9"/>
              <c:layout>
                <c:manualLayout>
                  <c:x val="-3.0271275033367767E-2"/>
                  <c:y val="-2.204616153760695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D-E9B5-49B1-8BBA-3EEBA0926C06}"/>
                </c:ext>
                <c:ext xmlns:c15="http://schemas.microsoft.com/office/drawing/2012/chart" uri="{CE6537A1-D6FC-4f65-9D91-7224C49458BB}"/>
              </c:extLst>
            </c:dLbl>
            <c:dLbl>
              <c:idx val="10"/>
              <c:layout>
                <c:manualLayout>
                  <c:x val="-2.4018069529565207E-2"/>
                  <c:y val="-3.582501249861128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E-E9B5-49B1-8BBA-3EEBA0926C06}"/>
                </c:ext>
                <c:ext xmlns:c15="http://schemas.microsoft.com/office/drawing/2012/chart" uri="{CE6537A1-D6FC-4f65-9D91-7224C49458BB}"/>
              </c:extLst>
            </c:dLbl>
            <c:dLbl>
              <c:idx val="11"/>
              <c:layout>
                <c:manualLayout>
                  <c:x val="-3.1123992758974817E-2"/>
                  <c:y val="-1.929039134540631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F-E9B5-49B1-8BBA-3EEBA0926C06}"/>
                </c:ext>
                <c:ext xmlns:c15="http://schemas.microsoft.com/office/drawing/2012/chart" uri="{CE6537A1-D6FC-4f65-9D91-7224C49458BB}"/>
              </c:extLst>
            </c:dLbl>
            <c:dLbl>
              <c:idx val="12"/>
              <c:layout>
                <c:manualLayout>
                  <c:x val="-2.9394882050142578E-2"/>
                  <c:y val="-2.755770192200867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30-E9B5-49B1-8BBA-3EEBA0926C06}"/>
                </c:ext>
                <c:ext xmlns:c15="http://schemas.microsoft.com/office/drawing/2012/chart" uri="{CE6537A1-D6FC-4f65-9D91-7224C49458BB}"/>
              </c:extLst>
            </c:dLbl>
            <c:dLbl>
              <c:idx val="13"/>
              <c:layout>
                <c:manualLayout>
                  <c:x val="-2.4515445772387543E-2"/>
                  <c:y val="-3.858078269081215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31-E9B5-49B1-8BBA-3EEBA0926C06}"/>
                </c:ext>
                <c:ext xmlns:c15="http://schemas.microsoft.com/office/drawing/2012/chart" uri="{CE6537A1-D6FC-4f65-9D91-7224C49458BB}"/>
              </c:extLst>
            </c:dLbl>
            <c:dLbl>
              <c:idx val="14"/>
              <c:layout>
                <c:manualLayout>
                  <c:x val="-2.2810060678189487E-2"/>
                  <c:y val="-2.4801931729807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32-E9B5-49B1-8BBA-3EEBA0926C06}"/>
                </c:ext>
                <c:ext xmlns:c15="http://schemas.microsoft.com/office/drawing/2012/chart" uri="{CE6537A1-D6FC-4f65-9D91-7224C49458BB}"/>
              </c:extLst>
            </c:dLbl>
            <c:dLbl>
              <c:idx val="15"/>
              <c:layout>
                <c:manualLayout>
                  <c:x val="-2.4207549923646831E-2"/>
                  <c:y val="-3.582501249861132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33-E9B5-49B1-8BBA-3EEBA0926C06}"/>
                </c:ext>
                <c:ext xmlns:c15="http://schemas.microsoft.com/office/drawing/2012/chart" uri="{CE6537A1-D6FC-4f65-9D91-7224C49458BB}"/>
              </c:extLst>
            </c:dLbl>
            <c:dLbl>
              <c:idx val="16"/>
              <c:layout>
                <c:manualLayout>
                  <c:x val="-2.3006273889388733E-2"/>
                  <c:y val="2.204616153760693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2B37-4F9A-93EB-7C7B03BAEA3D}"/>
                </c:ext>
                <c:ext xmlns:c15="http://schemas.microsoft.com/office/drawing/2012/chart" uri="{CE6537A1-D6FC-4f65-9D91-7224C49458BB}"/>
              </c:extLst>
            </c:dLbl>
            <c:dLbl>
              <c:idx val="17"/>
              <c:layout>
                <c:manualLayout>
                  <c:x val="-2.7607528667266481E-2"/>
                  <c:y val="-3.582501249861126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2B37-4F9A-93EB-7C7B03BAEA3D}"/>
                </c:ext>
                <c:ext xmlns:c15="http://schemas.microsoft.com/office/drawing/2012/chart" uri="{CE6537A1-D6FC-4f65-9D91-7224C49458BB}"/>
              </c:extLst>
            </c:dLbl>
            <c:dLbl>
              <c:idx val="18"/>
              <c:layout>
                <c:manualLayout>
                  <c:x val="-1.951809387997985E-2"/>
                  <c:y val="-3.031347211420953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2B37-4F9A-93EB-7C7B03BAEA3D}"/>
                </c:ext>
                <c:ext xmlns:c15="http://schemas.microsoft.com/office/drawing/2012/chart" uri="{CE6537A1-D6FC-4f65-9D91-7224C49458BB}"/>
              </c:extLst>
            </c:dLbl>
            <c:dLbl>
              <c:idx val="19"/>
              <c:layout>
                <c:manualLayout>
                  <c:x val="-2.053615047338728E-2"/>
                  <c:y val="-3.858078269081213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7564-42AE-98B5-FAEE46D7F4FA}"/>
                </c:ext>
                <c:ext xmlns:c15="http://schemas.microsoft.com/office/drawing/2012/chart" uri="{CE6537A1-D6FC-4f65-9D91-7224C49458BB}"/>
              </c:extLst>
            </c:dLbl>
            <c:dLbl>
              <c:idx val="20"/>
              <c:layout>
                <c:manualLayout>
                  <c:x val="-2.053615047338728E-2"/>
                  <c:y val="-3.031347211420953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FDB0-4331-A1C3-C6A5CA7EE7A9}"/>
                </c:ext>
                <c:ext xmlns:c15="http://schemas.microsoft.com/office/drawing/2012/chart" uri="{CE6537A1-D6FC-4f65-9D91-7224C49458BB}"/>
              </c:extLst>
            </c:dLbl>
            <c:dLbl>
              <c:idx val="21"/>
              <c:layout>
                <c:manualLayout>
                  <c:x val="-2.7784203581641614E-2"/>
                  <c:y val="-2.755770192200866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FDB0-4331-A1C3-C6A5CA7EE7A9}"/>
                </c:ext>
                <c:ext xmlns:c15="http://schemas.microsoft.com/office/drawing/2012/chart" uri="{CE6537A1-D6FC-4f65-9D91-7224C49458BB}"/>
              </c:extLst>
            </c:dLbl>
            <c:spPr>
              <a:noFill/>
              <a:ln>
                <a:noFill/>
              </a:ln>
              <a:effectLst/>
            </c:spPr>
            <c:txPr>
              <a:bodyPr/>
              <a:lstStyle/>
              <a:p>
                <a:pPr algn="ctr">
                  <a:defRPr/>
                </a:pPr>
                <a:endParaRPr lang="el-G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Φύλλο1!$A$2:$A$23</c:f>
              <c:strCache>
                <c:ptCount val="22"/>
                <c:pt idx="0">
                  <c:v>ΦΕΒΡ. 2010</c:v>
                </c:pt>
                <c:pt idx="1">
                  <c:v>ΙΟΥΛ. 2010</c:v>
                </c:pt>
                <c:pt idx="2">
                  <c:v>ΙΑΝ. 2011</c:v>
                </c:pt>
                <c:pt idx="3">
                  <c:v>ΙΟΥΛ. 2011</c:v>
                </c:pt>
                <c:pt idx="4">
                  <c:v>ΙΑΝ. 2012</c:v>
                </c:pt>
                <c:pt idx="5">
                  <c:v>ΙΟΥΛ. 2012</c:v>
                </c:pt>
                <c:pt idx="6">
                  <c:v>ΙΑΝ. 2013</c:v>
                </c:pt>
                <c:pt idx="7">
                  <c:v>ΙΟΥΛ. 2013</c:v>
                </c:pt>
                <c:pt idx="8">
                  <c:v>ΦΕΒΡ. 2014</c:v>
                </c:pt>
                <c:pt idx="9">
                  <c:v>ΙΟΥΛ. 2014</c:v>
                </c:pt>
                <c:pt idx="10">
                  <c:v>ΦΕΒΡ. 2015</c:v>
                </c:pt>
                <c:pt idx="11">
                  <c:v>ΙΟΥΛ. 2015</c:v>
                </c:pt>
                <c:pt idx="12">
                  <c:v>ΦΕΒΡ. 2016</c:v>
                </c:pt>
                <c:pt idx="13">
                  <c:v>ΙΟΥΛ. 2016</c:v>
                </c:pt>
                <c:pt idx="14">
                  <c:v>ΦΕΒΡ. 2017</c:v>
                </c:pt>
                <c:pt idx="15">
                  <c:v>ΙΟΥΛ. 2017</c:v>
                </c:pt>
                <c:pt idx="16">
                  <c:v>ΦΕΒΡ. 2018</c:v>
                </c:pt>
                <c:pt idx="17">
                  <c:v>ΙΟΥΛ. 2018</c:v>
                </c:pt>
                <c:pt idx="18">
                  <c:v>ΦΕΒΡ. 2019</c:v>
                </c:pt>
                <c:pt idx="19">
                  <c:v>ΙΟΥΛ. 2019</c:v>
                </c:pt>
                <c:pt idx="20">
                  <c:v>ΦΕΒΡ. 2020</c:v>
                </c:pt>
                <c:pt idx="21">
                  <c:v>ΙΟΥΛ. 2020</c:v>
                </c:pt>
              </c:strCache>
            </c:strRef>
          </c:cat>
          <c:val>
            <c:numRef>
              <c:f>Φύλλο1!$D$2:$D$23</c:f>
              <c:numCache>
                <c:formatCode>General</c:formatCode>
                <c:ptCount val="22"/>
                <c:pt idx="0">
                  <c:v>75</c:v>
                </c:pt>
                <c:pt idx="1">
                  <c:v>73.2</c:v>
                </c:pt>
                <c:pt idx="2">
                  <c:v>70.5</c:v>
                </c:pt>
                <c:pt idx="3">
                  <c:v>74.599999999999994</c:v>
                </c:pt>
                <c:pt idx="4">
                  <c:v>73.900000000000006</c:v>
                </c:pt>
                <c:pt idx="5">
                  <c:v>75.599999999999994</c:v>
                </c:pt>
                <c:pt idx="6">
                  <c:v>79.900000000000006</c:v>
                </c:pt>
                <c:pt idx="7">
                  <c:v>80.900000000000006</c:v>
                </c:pt>
                <c:pt idx="8">
                  <c:v>81.3</c:v>
                </c:pt>
                <c:pt idx="9">
                  <c:v>85.8</c:v>
                </c:pt>
                <c:pt idx="10">
                  <c:v>84.2</c:v>
                </c:pt>
                <c:pt idx="11">
                  <c:v>82.6</c:v>
                </c:pt>
                <c:pt idx="12">
                  <c:v>85.7</c:v>
                </c:pt>
                <c:pt idx="13">
                  <c:v>87.9</c:v>
                </c:pt>
                <c:pt idx="14">
                  <c:v>83.3</c:v>
                </c:pt>
                <c:pt idx="15">
                  <c:v>86.2</c:v>
                </c:pt>
                <c:pt idx="16">
                  <c:v>84.7</c:v>
                </c:pt>
                <c:pt idx="17">
                  <c:v>82.6</c:v>
                </c:pt>
                <c:pt idx="18">
                  <c:v>85</c:v>
                </c:pt>
                <c:pt idx="19">
                  <c:v>83.6</c:v>
                </c:pt>
                <c:pt idx="20">
                  <c:v>85</c:v>
                </c:pt>
                <c:pt idx="21">
                  <c:v>83.1</c:v>
                </c:pt>
              </c:numCache>
            </c:numRef>
          </c:val>
          <c:smooth val="0"/>
          <c:extLst xmlns:c16r2="http://schemas.microsoft.com/office/drawing/2015/06/chart">
            <c:ext xmlns:c16="http://schemas.microsoft.com/office/drawing/2014/chart" uri="{C3380CC4-5D6E-409C-BE32-E72D297353CC}">
              <c16:uniqueId val="{00000034-E9B5-49B1-8BBA-3EEBA0926C06}"/>
            </c:ext>
          </c:extLst>
        </c:ser>
        <c:dLbls>
          <c:showLegendKey val="0"/>
          <c:showVal val="0"/>
          <c:showCatName val="0"/>
          <c:showSerName val="0"/>
          <c:showPercent val="0"/>
          <c:showBubbleSize val="0"/>
        </c:dLbls>
        <c:marker val="1"/>
        <c:smooth val="0"/>
        <c:axId val="874861152"/>
        <c:axId val="874861696"/>
      </c:lineChart>
      <c:catAx>
        <c:axId val="874861152"/>
        <c:scaling>
          <c:orientation val="minMax"/>
        </c:scaling>
        <c:delete val="0"/>
        <c:axPos val="b"/>
        <c:numFmt formatCode="General" sourceLinked="0"/>
        <c:majorTickMark val="out"/>
        <c:minorTickMark val="none"/>
        <c:tickLblPos val="nextTo"/>
        <c:crossAx val="874861696"/>
        <c:crosses val="autoZero"/>
        <c:auto val="1"/>
        <c:lblAlgn val="ctr"/>
        <c:lblOffset val="100"/>
        <c:noMultiLvlLbl val="0"/>
      </c:catAx>
      <c:valAx>
        <c:axId val="874861696"/>
        <c:scaling>
          <c:orientation val="minMax"/>
        </c:scaling>
        <c:delete val="0"/>
        <c:axPos val="l"/>
        <c:majorGridlines/>
        <c:numFmt formatCode="General" sourceLinked="1"/>
        <c:majorTickMark val="out"/>
        <c:minorTickMark val="none"/>
        <c:tickLblPos val="nextTo"/>
        <c:crossAx val="874861152"/>
        <c:crosses val="autoZero"/>
        <c:crossBetween val="between"/>
      </c:valAx>
    </c:plotArea>
    <c:legend>
      <c:legendPos val="r"/>
      <c:layout>
        <c:manualLayout>
          <c:xMode val="edge"/>
          <c:yMode val="edge"/>
          <c:x val="0.25699241478615664"/>
          <c:y val="4.6355526469281172E-3"/>
          <c:w val="0.47125846872446731"/>
          <c:h val="0.10612644601988667"/>
        </c:manualLayout>
      </c:layout>
      <c:overlay val="0"/>
    </c:legend>
    <c:plotVisOnly val="1"/>
    <c:dispBlanksAs val="gap"/>
    <c:showDLblsOverMax val="0"/>
  </c:chart>
  <c:txPr>
    <a:bodyPr/>
    <a:lstStyle/>
    <a:p>
      <a:pPr>
        <a:defRPr sz="800"/>
      </a:pPr>
      <a:endParaRPr lang="el-GR"/>
    </a:p>
  </c:txPr>
  <c:externalData r:id="rId2">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7884608733201718"/>
          <c:y val="0.10526040035955612"/>
          <c:w val="0.77812960509629525"/>
          <c:h val="0.83061961970555465"/>
        </c:manualLayout>
      </c:layout>
      <c:barChart>
        <c:barDir val="bar"/>
        <c:grouping val="percentStacked"/>
        <c:varyColors val="0"/>
        <c:ser>
          <c:idx val="0"/>
          <c:order val="0"/>
          <c:tx>
            <c:strRef>
              <c:f>Φύλλο1!$B$1</c:f>
              <c:strCache>
                <c:ptCount val="1"/>
                <c:pt idx="0">
                  <c:v>Ναι</c:v>
                </c:pt>
              </c:strCache>
            </c:strRef>
          </c:tx>
          <c:spPr>
            <a:solidFill>
              <a:schemeClr val="accent3">
                <a:lumMod val="75000"/>
              </a:schemeClr>
            </a:solidFill>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Φύλλο1!$A$2:$A$5</c:f>
              <c:strCache>
                <c:ptCount val="4"/>
                <c:pt idx="0">
                  <c:v>Μετατροπή συμβάσεων από μερικής/εκ περιτροπής σε πλήρη απασχόληση</c:v>
                </c:pt>
                <c:pt idx="1">
                  <c:v>Μετατροπή συμβάσεων από  πλήρους σε μερικής/εκ περιτροπής απασχόληση</c:v>
                </c:pt>
                <c:pt idx="2">
                  <c:v>Προσωπικό σε καθεστώς τηλεεργασίας</c:v>
                </c:pt>
                <c:pt idx="3">
                  <c:v>Αναστολή συμβάσεων εργασίας</c:v>
                </c:pt>
              </c:strCache>
            </c:strRef>
          </c:cat>
          <c:val>
            <c:numRef>
              <c:f>Φύλλο1!$B$2:$B$5</c:f>
              <c:numCache>
                <c:formatCode>0.0</c:formatCode>
                <c:ptCount val="4"/>
                <c:pt idx="0">
                  <c:v>2.1194605009633913</c:v>
                </c:pt>
                <c:pt idx="1">
                  <c:v>7.3</c:v>
                </c:pt>
                <c:pt idx="2">
                  <c:v>7.7071290944123314</c:v>
                </c:pt>
                <c:pt idx="3">
                  <c:v>43.5</c:v>
                </c:pt>
              </c:numCache>
            </c:numRef>
          </c:val>
          <c:extLst xmlns:c16r2="http://schemas.microsoft.com/office/drawing/2015/06/chart">
            <c:ext xmlns:c16="http://schemas.microsoft.com/office/drawing/2014/chart" uri="{C3380CC4-5D6E-409C-BE32-E72D297353CC}">
              <c16:uniqueId val="{00000000-1501-4B78-93B6-CEA19CD6E0A8}"/>
            </c:ext>
          </c:extLst>
        </c:ser>
        <c:ser>
          <c:idx val="1"/>
          <c:order val="1"/>
          <c:tx>
            <c:strRef>
              <c:f>Φύλλο1!$C$1</c:f>
              <c:strCache>
                <c:ptCount val="1"/>
                <c:pt idx="0">
                  <c:v>Όχι</c:v>
                </c:pt>
              </c:strCache>
            </c:strRef>
          </c:tx>
          <c:invertIfNegative val="0"/>
          <c:dLbls>
            <c:spPr>
              <a:noFill/>
              <a:ln>
                <a:noFill/>
              </a:ln>
              <a:effectLst/>
            </c:spPr>
            <c:txPr>
              <a:bodyPr/>
              <a:lstStyle/>
              <a:p>
                <a:pPr algn="ctr">
                  <a:defRPr/>
                </a:pPr>
                <a:endParaRPr lang="el-G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Φύλλο1!$A$2:$A$5</c:f>
              <c:strCache>
                <c:ptCount val="4"/>
                <c:pt idx="0">
                  <c:v>Μετατροπή συμβάσεων από μερικής/εκ περιτροπής σε πλήρη απασχόληση</c:v>
                </c:pt>
                <c:pt idx="1">
                  <c:v>Μετατροπή συμβάσεων από  πλήρους σε μερικής/εκ περιτροπής απασχόληση</c:v>
                </c:pt>
                <c:pt idx="2">
                  <c:v>Προσωπικό σε καθεστώς τηλεεργασίας</c:v>
                </c:pt>
                <c:pt idx="3">
                  <c:v>Αναστολή συμβάσεων εργασίας</c:v>
                </c:pt>
              </c:strCache>
            </c:strRef>
          </c:cat>
          <c:val>
            <c:numRef>
              <c:f>Φύλλο1!$C$2:$C$5</c:f>
              <c:numCache>
                <c:formatCode>0.0</c:formatCode>
                <c:ptCount val="4"/>
                <c:pt idx="0">
                  <c:v>95.95375722543352</c:v>
                </c:pt>
                <c:pt idx="1">
                  <c:v>91.1</c:v>
                </c:pt>
                <c:pt idx="2">
                  <c:v>90.751445086705203</c:v>
                </c:pt>
                <c:pt idx="3">
                  <c:v>54.7</c:v>
                </c:pt>
              </c:numCache>
            </c:numRef>
          </c:val>
          <c:extLst xmlns:c16r2="http://schemas.microsoft.com/office/drawing/2015/06/chart">
            <c:ext xmlns:c16="http://schemas.microsoft.com/office/drawing/2014/chart" uri="{C3380CC4-5D6E-409C-BE32-E72D297353CC}">
              <c16:uniqueId val="{00000001-1501-4B78-93B6-CEA19CD6E0A8}"/>
            </c:ext>
          </c:extLst>
        </c:ser>
        <c:ser>
          <c:idx val="2"/>
          <c:order val="2"/>
          <c:tx>
            <c:strRef>
              <c:f>Φύλλο1!$D$1</c:f>
              <c:strCache>
                <c:ptCount val="1"/>
                <c:pt idx="0">
                  <c:v>ΔΓ/ΔΑ</c:v>
                </c:pt>
              </c:strCache>
            </c:strRef>
          </c:tx>
          <c:spPr>
            <a:solidFill>
              <a:schemeClr val="tx1">
                <a:lumMod val="50000"/>
                <a:lumOff val="50000"/>
              </a:schemeClr>
            </a:solidFill>
            <a:ln>
              <a:solidFill>
                <a:schemeClr val="tx1">
                  <a:lumMod val="50000"/>
                  <a:lumOff val="50000"/>
                </a:schemeClr>
              </a:solidFill>
            </a:ln>
          </c:spPr>
          <c:invertIfNegative val="0"/>
          <c:dLbls>
            <c:spPr>
              <a:noFill/>
              <a:ln>
                <a:noFill/>
              </a:ln>
              <a:effectLst/>
            </c:spPr>
            <c:txPr>
              <a:bodyPr/>
              <a:lstStyle/>
              <a:p>
                <a:pPr algn="ctr">
                  <a:defRPr/>
                </a:pPr>
                <a:endParaRPr lang="el-G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Φύλλο1!$A$2:$A$5</c:f>
              <c:strCache>
                <c:ptCount val="4"/>
                <c:pt idx="0">
                  <c:v>Μετατροπή συμβάσεων από μερικής/εκ περιτροπής σε πλήρη απασχόληση</c:v>
                </c:pt>
                <c:pt idx="1">
                  <c:v>Μετατροπή συμβάσεων από  πλήρους σε μερικής/εκ περιτροπής απασχόληση</c:v>
                </c:pt>
                <c:pt idx="2">
                  <c:v>Προσωπικό σε καθεστώς τηλεεργασίας</c:v>
                </c:pt>
                <c:pt idx="3">
                  <c:v>Αναστολή συμβάσεων εργασίας</c:v>
                </c:pt>
              </c:strCache>
            </c:strRef>
          </c:cat>
          <c:val>
            <c:numRef>
              <c:f>Φύλλο1!$D$2:$D$5</c:f>
              <c:numCache>
                <c:formatCode>0.0</c:formatCode>
                <c:ptCount val="4"/>
                <c:pt idx="0">
                  <c:v>1.9267822736030829</c:v>
                </c:pt>
                <c:pt idx="1">
                  <c:v>1.6</c:v>
                </c:pt>
                <c:pt idx="2">
                  <c:v>1.5414258188824663</c:v>
                </c:pt>
                <c:pt idx="3">
                  <c:v>1.8</c:v>
                </c:pt>
              </c:numCache>
            </c:numRef>
          </c:val>
          <c:extLst xmlns:c16r2="http://schemas.microsoft.com/office/drawing/2015/06/chart">
            <c:ext xmlns:c16="http://schemas.microsoft.com/office/drawing/2014/chart" uri="{C3380CC4-5D6E-409C-BE32-E72D297353CC}">
              <c16:uniqueId val="{00000002-1501-4B78-93B6-CEA19CD6E0A8}"/>
            </c:ext>
          </c:extLst>
        </c:ser>
        <c:dLbls>
          <c:showLegendKey val="0"/>
          <c:showVal val="0"/>
          <c:showCatName val="0"/>
          <c:showSerName val="0"/>
          <c:showPercent val="0"/>
          <c:showBubbleSize val="0"/>
        </c:dLbls>
        <c:gapWidth val="50"/>
        <c:overlap val="100"/>
        <c:axId val="874857344"/>
        <c:axId val="874864416"/>
      </c:barChart>
      <c:catAx>
        <c:axId val="874857344"/>
        <c:scaling>
          <c:orientation val="minMax"/>
        </c:scaling>
        <c:delete val="0"/>
        <c:axPos val="l"/>
        <c:numFmt formatCode="General" sourceLinked="0"/>
        <c:majorTickMark val="out"/>
        <c:minorTickMark val="none"/>
        <c:tickLblPos val="nextTo"/>
        <c:txPr>
          <a:bodyPr/>
          <a:lstStyle/>
          <a:p>
            <a:pPr>
              <a:defRPr sz="800"/>
            </a:pPr>
            <a:endParaRPr lang="el-GR"/>
          </a:p>
        </c:txPr>
        <c:crossAx val="874864416"/>
        <c:crosses val="autoZero"/>
        <c:auto val="1"/>
        <c:lblAlgn val="ctr"/>
        <c:lblOffset val="100"/>
        <c:noMultiLvlLbl val="0"/>
      </c:catAx>
      <c:valAx>
        <c:axId val="874864416"/>
        <c:scaling>
          <c:orientation val="minMax"/>
        </c:scaling>
        <c:delete val="0"/>
        <c:axPos val="b"/>
        <c:majorGridlines/>
        <c:numFmt formatCode="0%" sourceLinked="1"/>
        <c:majorTickMark val="out"/>
        <c:minorTickMark val="none"/>
        <c:tickLblPos val="nextTo"/>
        <c:crossAx val="874857344"/>
        <c:crosses val="autoZero"/>
        <c:crossBetween val="between"/>
      </c:valAx>
    </c:plotArea>
    <c:legend>
      <c:legendPos val="r"/>
      <c:layout>
        <c:manualLayout>
          <c:xMode val="edge"/>
          <c:yMode val="edge"/>
          <c:x val="0.40694227610037953"/>
          <c:y val="0"/>
          <c:w val="0.5500807794709115"/>
          <c:h val="0.11436295463067117"/>
        </c:manualLayout>
      </c:layout>
      <c:overlay val="0"/>
    </c:legend>
    <c:plotVisOnly val="1"/>
    <c:dispBlanksAs val="gap"/>
    <c:showDLblsOverMax val="0"/>
  </c:chart>
  <c:txPr>
    <a:bodyPr/>
    <a:lstStyle/>
    <a:p>
      <a:pPr>
        <a:defRPr sz="1000"/>
      </a:pPr>
      <a:endParaRPr lang="el-GR"/>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1458333333333332"/>
          <c:y val="0.14374999999999999"/>
          <c:w val="0.53749999999999998"/>
          <c:h val="0.80625000000000002"/>
        </c:manualLayout>
      </c:layout>
      <c:doughnutChart>
        <c:varyColors val="1"/>
        <c:ser>
          <c:idx val="0"/>
          <c:order val="0"/>
          <c:tx>
            <c:strRef>
              <c:f>Φύλλο1!$B$1</c:f>
              <c:strCache>
                <c:ptCount val="1"/>
                <c:pt idx="0">
                  <c:v>Πωλήσεις</c:v>
                </c:pt>
              </c:strCache>
            </c:strRef>
          </c:tx>
          <c:spPr>
            <a:ln>
              <a:solidFill>
                <a:schemeClr val="bg1"/>
              </a:solidFill>
            </a:ln>
          </c:spPr>
          <c:dPt>
            <c:idx val="0"/>
            <c:bubble3D val="0"/>
            <c:spPr>
              <a:solidFill>
                <a:schemeClr val="accent3">
                  <a:lumMod val="50000"/>
                </a:schemeClr>
              </a:solidFill>
              <a:ln>
                <a:solidFill>
                  <a:schemeClr val="bg1"/>
                </a:solidFill>
              </a:ln>
            </c:spPr>
            <c:extLst xmlns:c16r2="http://schemas.microsoft.com/office/drawing/2015/06/chart">
              <c:ext xmlns:c16="http://schemas.microsoft.com/office/drawing/2014/chart" uri="{C3380CC4-5D6E-409C-BE32-E72D297353CC}">
                <c16:uniqueId val="{00000000-2314-4726-B788-AB59C2CE6799}"/>
              </c:ext>
            </c:extLst>
          </c:dPt>
          <c:dPt>
            <c:idx val="1"/>
            <c:bubble3D val="0"/>
            <c:spPr>
              <a:solidFill>
                <a:schemeClr val="accent2">
                  <a:lumMod val="75000"/>
                </a:schemeClr>
              </a:solidFill>
              <a:ln>
                <a:solidFill>
                  <a:schemeClr val="bg1"/>
                </a:solidFill>
              </a:ln>
            </c:spPr>
            <c:extLst xmlns:c16r2="http://schemas.microsoft.com/office/drawing/2015/06/chart">
              <c:ext xmlns:c16="http://schemas.microsoft.com/office/drawing/2014/chart" uri="{C3380CC4-5D6E-409C-BE32-E72D297353CC}">
                <c16:uniqueId val="{00000001-2314-4726-B788-AB59C2CE6799}"/>
              </c:ext>
            </c:extLst>
          </c:dPt>
          <c:dPt>
            <c:idx val="2"/>
            <c:bubble3D val="0"/>
            <c:spPr>
              <a:solidFill>
                <a:schemeClr val="accent1">
                  <a:lumMod val="75000"/>
                </a:schemeClr>
              </a:solidFill>
              <a:ln>
                <a:solidFill>
                  <a:schemeClr val="bg1"/>
                </a:solidFill>
              </a:ln>
            </c:spPr>
            <c:extLst xmlns:c16r2="http://schemas.microsoft.com/office/drawing/2015/06/chart">
              <c:ext xmlns:c16="http://schemas.microsoft.com/office/drawing/2014/chart" uri="{C3380CC4-5D6E-409C-BE32-E72D297353CC}">
                <c16:uniqueId val="{00000002-2314-4726-B788-AB59C2CE6799}"/>
              </c:ext>
            </c:extLst>
          </c:dPt>
          <c:dPt>
            <c:idx val="3"/>
            <c:bubble3D val="0"/>
            <c:spPr>
              <a:solidFill>
                <a:schemeClr val="tx1">
                  <a:lumMod val="50000"/>
                  <a:lumOff val="50000"/>
                </a:schemeClr>
              </a:solidFill>
              <a:ln>
                <a:solidFill>
                  <a:schemeClr val="bg1"/>
                </a:solidFill>
              </a:ln>
            </c:spPr>
            <c:extLst xmlns:c16r2="http://schemas.microsoft.com/office/drawing/2015/06/chart">
              <c:ext xmlns:c16="http://schemas.microsoft.com/office/drawing/2014/chart" uri="{C3380CC4-5D6E-409C-BE32-E72D297353CC}">
                <c16:uniqueId val="{00000003-2314-4726-B788-AB59C2CE6799}"/>
              </c:ext>
            </c:extLst>
          </c:dPt>
          <c:dLbls>
            <c:dLbl>
              <c:idx val="0"/>
              <c:layout>
                <c:manualLayout>
                  <c:x val="4.9999999999999926E-2"/>
                  <c:y val="-0.15937499999999999"/>
                </c:manualLayout>
              </c:layout>
              <c:showLegendKey val="0"/>
              <c:showVal val="1"/>
              <c:showCatName val="1"/>
              <c:showSerName val="0"/>
              <c:showPercent val="0"/>
              <c:showBubbleSize val="0"/>
              <c:separator>
</c:separator>
              <c:extLst xmlns:c16r2="http://schemas.microsoft.com/office/drawing/2015/06/chart">
                <c:ext xmlns:c16="http://schemas.microsoft.com/office/drawing/2014/chart" uri="{C3380CC4-5D6E-409C-BE32-E72D297353CC}">
                  <c16:uniqueId val="{00000000-2314-4726-B788-AB59C2CE6799}"/>
                </c:ext>
                <c:ext xmlns:c15="http://schemas.microsoft.com/office/drawing/2012/chart" uri="{CE6537A1-D6FC-4f65-9D91-7224C49458BB}"/>
              </c:extLst>
            </c:dLbl>
            <c:dLbl>
              <c:idx val="1"/>
              <c:layout>
                <c:manualLayout>
                  <c:x val="0.10964288057742783"/>
                  <c:y val="-0.10812081692913386"/>
                </c:manualLayout>
              </c:layout>
              <c:showLegendKey val="0"/>
              <c:showVal val="1"/>
              <c:showCatName val="1"/>
              <c:showSerName val="0"/>
              <c:showPercent val="0"/>
              <c:showBubbleSize val="0"/>
              <c:separator>
</c:separator>
              <c:extLst xmlns:c16r2="http://schemas.microsoft.com/office/drawing/2015/06/chart">
                <c:ext xmlns:c16="http://schemas.microsoft.com/office/drawing/2014/chart" uri="{C3380CC4-5D6E-409C-BE32-E72D297353CC}">
                  <c16:uniqueId val="{00000001-2314-4726-B788-AB59C2CE6799}"/>
                </c:ext>
                <c:ext xmlns:c15="http://schemas.microsoft.com/office/drawing/2012/chart" uri="{CE6537A1-D6FC-4f65-9D91-7224C49458BB}"/>
              </c:extLst>
            </c:dLbl>
            <c:dLbl>
              <c:idx val="2"/>
              <c:layout>
                <c:manualLayout>
                  <c:x val="-0.2604168307086614"/>
                  <c:y val="-0.10025246062992126"/>
                </c:manualLayout>
              </c:layout>
              <c:showLegendKey val="0"/>
              <c:showVal val="1"/>
              <c:showCatName val="1"/>
              <c:showSerName val="0"/>
              <c:showPercent val="0"/>
              <c:showBubbleSize val="0"/>
              <c:separator>
</c:separator>
              <c:extLst xmlns:c16r2="http://schemas.microsoft.com/office/drawing/2015/06/chart">
                <c:ext xmlns:c16="http://schemas.microsoft.com/office/drawing/2014/chart" uri="{C3380CC4-5D6E-409C-BE32-E72D297353CC}">
                  <c16:uniqueId val="{00000002-2314-4726-B788-AB59C2CE6799}"/>
                </c:ext>
                <c:ext xmlns:c15="http://schemas.microsoft.com/office/drawing/2012/chart" uri="{CE6537A1-D6FC-4f65-9D91-7224C49458BB}"/>
              </c:extLst>
            </c:dLbl>
            <c:dLbl>
              <c:idx val="3"/>
              <c:layout>
                <c:manualLayout>
                  <c:x val="-1.6666666666666666E-2"/>
                  <c:y val="-0.16250000000000001"/>
                </c:manualLayout>
              </c:layout>
              <c:showLegendKey val="0"/>
              <c:showVal val="1"/>
              <c:showCatName val="1"/>
              <c:showSerName val="0"/>
              <c:showPercent val="0"/>
              <c:showBubbleSize val="0"/>
              <c:separator>
</c:separator>
              <c:extLst xmlns:c16r2="http://schemas.microsoft.com/office/drawing/2015/06/chart">
                <c:ext xmlns:c16="http://schemas.microsoft.com/office/drawing/2014/chart" uri="{C3380CC4-5D6E-409C-BE32-E72D297353CC}">
                  <c16:uniqueId val="{00000003-2314-4726-B788-AB59C2CE6799}"/>
                </c:ext>
                <c:ext xmlns:c15="http://schemas.microsoft.com/office/drawing/2012/chart" uri="{CE6537A1-D6FC-4f65-9D91-7224C49458BB}"/>
              </c:extLst>
            </c:dLbl>
            <c:spPr>
              <a:noFill/>
              <a:ln>
                <a:noFill/>
              </a:ln>
              <a:effectLst/>
            </c:spPr>
            <c:showLegendKey val="0"/>
            <c:showVal val="1"/>
            <c:showCatName val="1"/>
            <c:showSerName val="0"/>
            <c:showPercent val="0"/>
            <c:showBubbleSize val="0"/>
            <c:separator>
</c:separator>
            <c:showLeaderLines val="0"/>
            <c:extLst xmlns:c16r2="http://schemas.microsoft.com/office/drawing/2015/06/chart">
              <c:ext xmlns:c15="http://schemas.microsoft.com/office/drawing/2012/chart" uri="{CE6537A1-D6FC-4f65-9D91-7224C49458BB}"/>
            </c:extLst>
          </c:dLbls>
          <c:cat>
            <c:strRef>
              <c:f>Φύλλο1!$A$2:$A$5</c:f>
              <c:strCache>
                <c:ptCount val="4"/>
                <c:pt idx="0">
                  <c:v>να αυξηθεί</c:v>
                </c:pt>
                <c:pt idx="1">
                  <c:v>να μειωθεί </c:v>
                </c:pt>
                <c:pt idx="2">
                  <c:v>να παραμείνει σταθερό</c:v>
                </c:pt>
                <c:pt idx="3">
                  <c:v>ΔΑ</c:v>
                </c:pt>
              </c:strCache>
            </c:strRef>
          </c:cat>
          <c:val>
            <c:numRef>
              <c:f>Φύλλο1!$B$2:$B$5</c:f>
              <c:numCache>
                <c:formatCode>0.0</c:formatCode>
                <c:ptCount val="4"/>
                <c:pt idx="0">
                  <c:v>6.7</c:v>
                </c:pt>
                <c:pt idx="1">
                  <c:v>14.3</c:v>
                </c:pt>
                <c:pt idx="2">
                  <c:v>73.400000000000006</c:v>
                </c:pt>
                <c:pt idx="3">
                  <c:v>5.6</c:v>
                </c:pt>
              </c:numCache>
            </c:numRef>
          </c:val>
          <c:extLst xmlns:c16r2="http://schemas.microsoft.com/office/drawing/2015/06/chart">
            <c:ext xmlns:c16="http://schemas.microsoft.com/office/drawing/2014/chart" uri="{C3380CC4-5D6E-409C-BE32-E72D297353CC}">
              <c16:uniqueId val="{00000004-2314-4726-B788-AB59C2CE6799}"/>
            </c:ext>
          </c:extLst>
        </c:ser>
        <c:dLbls>
          <c:showLegendKey val="0"/>
          <c:showVal val="0"/>
          <c:showCatName val="0"/>
          <c:showSerName val="0"/>
          <c:showPercent val="0"/>
          <c:showBubbleSize val="0"/>
          <c:showLeaderLines val="0"/>
        </c:dLbls>
        <c:firstSliceAng val="0"/>
        <c:holeSize val="50"/>
      </c:doughnutChart>
    </c:plotArea>
    <c:plotVisOnly val="1"/>
    <c:dispBlanksAs val="zero"/>
    <c:showDLblsOverMax val="0"/>
  </c:chart>
  <c:txPr>
    <a:bodyPr/>
    <a:lstStyle/>
    <a:p>
      <a:pPr>
        <a:defRPr sz="1100"/>
      </a:pPr>
      <a:endParaRPr lang="el-GR"/>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0"/>
    <c:view3D>
      <c:rotX val="15"/>
      <c:rotY val="20"/>
      <c:depthPercent val="100"/>
      <c:rAngAx val="0"/>
      <c:perspective val="0"/>
    </c:view3D>
    <c:floor>
      <c:thickness val="0"/>
    </c:floor>
    <c:sideWall>
      <c:thickness val="0"/>
    </c:sideWall>
    <c:backWall>
      <c:thickness val="0"/>
    </c:backWall>
    <c:plotArea>
      <c:layout>
        <c:manualLayout>
          <c:layoutTarget val="inner"/>
          <c:xMode val="edge"/>
          <c:yMode val="edge"/>
          <c:x val="1.9329072266793774E-2"/>
          <c:y val="4.0786511080384169E-2"/>
          <c:w val="0.92832304040633939"/>
          <c:h val="0.82107100648379983"/>
        </c:manualLayout>
      </c:layout>
      <c:bar3DChart>
        <c:barDir val="col"/>
        <c:grouping val="standard"/>
        <c:varyColors val="0"/>
        <c:ser>
          <c:idx val="0"/>
          <c:order val="0"/>
          <c:tx>
            <c:strRef>
              <c:f>Sheet1!$A$2</c:f>
              <c:strCache>
                <c:ptCount val="1"/>
                <c:pt idx="0">
                  <c:v>Ιούλιος 2020</c:v>
                </c:pt>
              </c:strCache>
            </c:strRef>
          </c:tx>
          <c:invertIfNegative val="0"/>
          <c:dPt>
            <c:idx val="0"/>
            <c:invertIfNegative val="0"/>
            <c:bubble3D val="0"/>
          </c:dPt>
          <c:dPt>
            <c:idx val="1"/>
            <c:invertIfNegative val="0"/>
            <c:bubble3D val="0"/>
          </c:dPt>
          <c:dPt>
            <c:idx val="2"/>
            <c:invertIfNegative val="0"/>
            <c:bubble3D val="0"/>
          </c:dPt>
          <c:dPt>
            <c:idx val="3"/>
            <c:invertIfNegative val="0"/>
            <c:bubble3D val="0"/>
          </c:dPt>
          <c:dLbls>
            <c:dLbl>
              <c:idx val="0"/>
              <c:layout>
                <c:manualLayout>
                  <c:x val="1.0192510318871082E-2"/>
                  <c:y val="-2.2431105263382746E-2"/>
                </c:manualLayout>
              </c:layout>
              <c:spPr/>
              <c:txPr>
                <a:bodyPr/>
                <a:lstStyle/>
                <a:p>
                  <a:pPr>
                    <a:defRPr sz="1024" b="0" i="0" u="none" strike="noStrike" baseline="0">
                      <a:solidFill>
                        <a:srgbClr val="000000"/>
                      </a:solidFill>
                      <a:latin typeface="Calibri"/>
                      <a:ea typeface="Calibri"/>
                      <a:cs typeface="Calibri"/>
                    </a:defRPr>
                  </a:pPr>
                  <a:endParaRPr lang="el-GR"/>
                </a:p>
              </c:txPr>
              <c:showLegendKey val="0"/>
              <c:showVal val="1"/>
              <c:showCatName val="0"/>
              <c:showSerName val="0"/>
              <c:showPercent val="0"/>
              <c:showBubbleSize val="0"/>
              <c:extLst>
                <c:ext xmlns:c15="http://schemas.microsoft.com/office/drawing/2012/chart" uri="{CE6537A1-D6FC-4f65-9D91-7224C49458BB}"/>
              </c:extLst>
            </c:dLbl>
            <c:dLbl>
              <c:idx val="1"/>
              <c:layout>
                <c:manualLayout>
                  <c:x val="1.8185880362170174E-2"/>
                  <c:y val="-6.9148637483053771E-3"/>
                </c:manualLayout>
              </c:layout>
              <c:spPr/>
              <c:txPr>
                <a:bodyPr/>
                <a:lstStyle/>
                <a:p>
                  <a:pPr>
                    <a:defRPr sz="1024" b="0" i="0" u="none" strike="noStrike" baseline="0">
                      <a:solidFill>
                        <a:srgbClr val="000000"/>
                      </a:solidFill>
                      <a:latin typeface="Calibri"/>
                      <a:ea typeface="Calibri"/>
                      <a:cs typeface="Calibri"/>
                    </a:defRPr>
                  </a:pPr>
                  <a:endParaRPr lang="el-GR"/>
                </a:p>
              </c:txPr>
              <c:showLegendKey val="0"/>
              <c:showVal val="1"/>
              <c:showCatName val="0"/>
              <c:showSerName val="0"/>
              <c:showPercent val="0"/>
              <c:showBubbleSize val="0"/>
              <c:extLst>
                <c:ext xmlns:c15="http://schemas.microsoft.com/office/drawing/2012/chart" uri="{CE6537A1-D6FC-4f65-9D91-7224C49458BB}"/>
              </c:extLst>
            </c:dLbl>
            <c:dLbl>
              <c:idx val="2"/>
              <c:layout>
                <c:manualLayout>
                  <c:x val="1.1979373848987108E-2"/>
                  <c:y val="-9.8301486199575371E-3"/>
                </c:manualLayout>
              </c:layout>
              <c:spPr/>
              <c:txPr>
                <a:bodyPr/>
                <a:lstStyle/>
                <a:p>
                  <a:pPr>
                    <a:defRPr sz="1024" b="0" i="0" u="none" strike="noStrike" baseline="0">
                      <a:solidFill>
                        <a:srgbClr val="000000"/>
                      </a:solidFill>
                      <a:latin typeface="Calibri"/>
                      <a:ea typeface="Calibri"/>
                      <a:cs typeface="Calibri"/>
                    </a:defRPr>
                  </a:pPr>
                  <a:endParaRPr lang="el-GR"/>
                </a:p>
              </c:txPr>
              <c:showLegendKey val="0"/>
              <c:showVal val="1"/>
              <c:showCatName val="0"/>
              <c:showSerName val="0"/>
              <c:showPercent val="0"/>
              <c:showBubbleSize val="0"/>
              <c:extLst>
                <c:ext xmlns:c15="http://schemas.microsoft.com/office/drawing/2012/chart" uri="{CE6537A1-D6FC-4f65-9D91-7224C49458BB}"/>
              </c:extLst>
            </c:dLbl>
            <c:dLbl>
              <c:idx val="3"/>
              <c:layout>
                <c:manualLayout>
                  <c:x val="6.9594715382034064E-3"/>
                  <c:y val="-9.1713420016255962E-3"/>
                </c:manualLayout>
              </c:layout>
              <c:spPr/>
              <c:txPr>
                <a:bodyPr/>
                <a:lstStyle/>
                <a:p>
                  <a:pPr>
                    <a:defRPr sz="1024" b="0" i="0" u="none" strike="noStrike" baseline="0">
                      <a:solidFill>
                        <a:srgbClr val="000000"/>
                      </a:solidFill>
                      <a:latin typeface="Calibri"/>
                      <a:ea typeface="Calibri"/>
                      <a:cs typeface="Calibri"/>
                    </a:defRPr>
                  </a:pPr>
                  <a:endParaRPr lang="el-GR"/>
                </a:p>
              </c:txPr>
              <c:showLegendKey val="0"/>
              <c:showVal val="1"/>
              <c:showCatName val="0"/>
              <c:showSerName val="0"/>
              <c:showPercent val="0"/>
              <c:showBubbleSize val="0"/>
              <c:extLst>
                <c:ext xmlns:c15="http://schemas.microsoft.com/office/drawing/2012/chart" uri="{CE6537A1-D6FC-4f65-9D91-7224C49458BB}"/>
              </c:extLst>
            </c:dLbl>
            <c:dLbl>
              <c:idx val="4"/>
              <c:layout>
                <c:manualLayout>
                  <c:x val="9.3600566743827097E-3"/>
                  <c:y val="-7.6756488474752074E-3"/>
                </c:manualLayout>
              </c:layout>
              <c:spPr/>
              <c:txPr>
                <a:bodyPr/>
                <a:lstStyle/>
                <a:p>
                  <a:pPr>
                    <a:defRPr sz="1024" b="0" i="0" u="none" strike="noStrike" baseline="0">
                      <a:solidFill>
                        <a:srgbClr val="000000"/>
                      </a:solidFill>
                      <a:latin typeface="Calibri"/>
                      <a:ea typeface="Calibri"/>
                      <a:cs typeface="Calibri"/>
                    </a:defRPr>
                  </a:pPr>
                  <a:endParaRPr lang="el-GR"/>
                </a:p>
              </c:txPr>
              <c:showLegendKey val="0"/>
              <c:showVal val="1"/>
              <c:showCatName val="0"/>
              <c:showSerName val="0"/>
              <c:showPercent val="0"/>
              <c:showBubbleSize val="0"/>
              <c:extLst>
                <c:ext xmlns:c15="http://schemas.microsoft.com/office/drawing/2012/chart" uri="{CE6537A1-D6FC-4f65-9D91-7224C49458BB}"/>
              </c:extLst>
            </c:dLbl>
            <c:dLbl>
              <c:idx val="5"/>
              <c:layout>
                <c:manualLayout>
                  <c:x val="9.3582881789788085E-3"/>
                  <c:y val="-1.5808803836220048E-2"/>
                </c:manualLayout>
              </c:layout>
              <c:spPr/>
              <c:txPr>
                <a:bodyPr/>
                <a:lstStyle/>
                <a:p>
                  <a:pPr>
                    <a:defRPr sz="1024" b="0" i="0" u="none" strike="noStrike" baseline="0">
                      <a:solidFill>
                        <a:srgbClr val="000000"/>
                      </a:solidFill>
                      <a:latin typeface="Calibri"/>
                      <a:ea typeface="Calibri"/>
                      <a:cs typeface="Calibri"/>
                    </a:defRPr>
                  </a:pPr>
                  <a:endParaRPr lang="el-GR"/>
                </a:p>
              </c:txPr>
              <c:showLegendKey val="0"/>
              <c:showVal val="1"/>
              <c:showCatName val="0"/>
              <c:showSerName val="0"/>
              <c:showPercent val="0"/>
              <c:showBubbleSize val="0"/>
              <c:extLst>
                <c:ext xmlns:c15="http://schemas.microsoft.com/office/drawing/2012/chart" uri="{CE6537A1-D6FC-4f65-9D91-7224C49458BB}"/>
              </c:extLst>
            </c:dLbl>
            <c:dLbl>
              <c:idx val="6"/>
              <c:layout>
                <c:manualLayout>
                  <c:x val="1.1222871833158964E-2"/>
                  <c:y val="-6.1261314414108783E-3"/>
                </c:manualLayout>
              </c:layout>
              <c:spPr/>
              <c:txPr>
                <a:bodyPr/>
                <a:lstStyle/>
                <a:p>
                  <a:pPr>
                    <a:defRPr sz="1024" b="0" i="0" u="none" strike="noStrike" baseline="0">
                      <a:solidFill>
                        <a:srgbClr val="000000"/>
                      </a:solidFill>
                      <a:latin typeface="Calibri"/>
                      <a:ea typeface="Calibri"/>
                      <a:cs typeface="Calibri"/>
                    </a:defRPr>
                  </a:pPr>
                  <a:endParaRPr lang="el-GR"/>
                </a:p>
              </c:txPr>
              <c:showLegendKey val="0"/>
              <c:showVal val="1"/>
              <c:showCatName val="0"/>
              <c:showSerName val="0"/>
              <c:showPercent val="0"/>
              <c:showBubbleSize val="0"/>
              <c:extLst>
                <c:ext xmlns:c15="http://schemas.microsoft.com/office/drawing/2012/chart" uri="{CE6537A1-D6FC-4f65-9D91-7224C49458BB}"/>
              </c:extLst>
            </c:dLbl>
            <c:dLbl>
              <c:idx val="7"/>
              <c:layout>
                <c:manualLayout>
                  <c:x val="2.5793031636777114E-3"/>
                  <c:y val="-1.2400000585826874E-2"/>
                </c:manualLayout>
              </c:layout>
              <c:showLegendKey val="0"/>
              <c:showVal val="1"/>
              <c:showCatName val="0"/>
              <c:showSerName val="0"/>
              <c:showPercent val="0"/>
              <c:showBubbleSize val="0"/>
              <c:extLst>
                <c:ext xmlns:c15="http://schemas.microsoft.com/office/drawing/2012/chart" uri="{CE6537A1-D6FC-4f65-9D91-7224C49458BB}"/>
              </c:extLst>
            </c:dLbl>
            <c:spPr>
              <a:noFill/>
              <a:ln w="21666">
                <a:noFill/>
              </a:ln>
            </c:spPr>
            <c:txPr>
              <a:bodyPr/>
              <a:lstStyle/>
              <a:p>
                <a:pPr>
                  <a:defRPr sz="1024" b="0" i="0" u="none" strike="noStrike" baseline="0">
                    <a:solidFill>
                      <a:srgbClr val="000000"/>
                    </a:solidFill>
                    <a:latin typeface="Calibri"/>
                    <a:ea typeface="Calibri"/>
                    <a:cs typeface="Calibri"/>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Sheet1!$B$1:$K$1</c:f>
              <c:strCache>
                <c:ptCount val="8"/>
                <c:pt idx="0">
                  <c:v>Σε προμηθευτές</c:v>
                </c:pt>
                <c:pt idx="1">
                  <c:v>Στην Εφορία</c:v>
                </c:pt>
                <c:pt idx="2">
                  <c:v>Στον πρώην ΟΑΕΕ</c:v>
                </c:pt>
                <c:pt idx="3">
                  <c:v>Σε λογαριασμούς ενέργειας </c:v>
                </c:pt>
                <c:pt idx="4">
                  <c:v>Για ενοίκιο</c:v>
                </c:pt>
                <c:pt idx="5">
                  <c:v>Σε λοιπούς λογαριασμούς</c:v>
                </c:pt>
                <c:pt idx="6">
                  <c:v>Σε τράπεζες/δάνεια*</c:v>
                </c:pt>
                <c:pt idx="7">
                  <c:v>Στο πρώην ΙΚΑ*</c:v>
                </c:pt>
              </c:strCache>
            </c:strRef>
          </c:cat>
          <c:val>
            <c:numRef>
              <c:f>Sheet1!$B$2:$I$2</c:f>
              <c:numCache>
                <c:formatCode>0.0</c:formatCode>
                <c:ptCount val="8"/>
                <c:pt idx="0">
                  <c:v>26.650062266500623</c:v>
                </c:pt>
                <c:pt idx="1">
                  <c:v>25.404732254047321</c:v>
                </c:pt>
                <c:pt idx="2">
                  <c:v>25.280199252801992</c:v>
                </c:pt>
                <c:pt idx="3">
                  <c:v>23.5</c:v>
                </c:pt>
                <c:pt idx="4">
                  <c:v>20.298879202988793</c:v>
                </c:pt>
                <c:pt idx="5">
                  <c:v>19.551681195516814</c:v>
                </c:pt>
                <c:pt idx="6">
                  <c:v>18.430884184308841</c:v>
                </c:pt>
                <c:pt idx="7">
                  <c:v>16.899999999999999</c:v>
                </c:pt>
              </c:numCache>
            </c:numRef>
          </c:val>
        </c:ser>
        <c:ser>
          <c:idx val="2"/>
          <c:order val="1"/>
          <c:tx>
            <c:strRef>
              <c:f>Sheet1!$A$3</c:f>
              <c:strCache>
                <c:ptCount val="1"/>
                <c:pt idx="0">
                  <c:v>Φεβρουάριος 2020</c:v>
                </c:pt>
              </c:strCache>
            </c:strRef>
          </c:tx>
          <c:invertIfNegative val="0"/>
          <c:dLbls>
            <c:dLbl>
              <c:idx val="0"/>
              <c:layout>
                <c:manualLayout>
                  <c:x val="2.0490172207029086E-2"/>
                  <c:y val="-2.4422558946427048E-2"/>
                </c:manualLayout>
              </c:layout>
              <c:spPr/>
              <c:txPr>
                <a:bodyPr/>
                <a:lstStyle/>
                <a:p>
                  <a:pPr>
                    <a:defRPr sz="1024" b="0" i="0" u="none" strike="noStrike" baseline="0">
                      <a:solidFill>
                        <a:srgbClr val="000000"/>
                      </a:solidFill>
                      <a:latin typeface="Calibri"/>
                      <a:ea typeface="Calibri"/>
                      <a:cs typeface="Calibri"/>
                    </a:defRPr>
                  </a:pPr>
                  <a:endParaRPr lang="el-GR"/>
                </a:p>
              </c:txPr>
              <c:showLegendKey val="0"/>
              <c:showVal val="1"/>
              <c:showCatName val="0"/>
              <c:showSerName val="0"/>
              <c:showPercent val="0"/>
              <c:showBubbleSize val="0"/>
              <c:extLst>
                <c:ext xmlns:c15="http://schemas.microsoft.com/office/drawing/2012/chart" uri="{CE6537A1-D6FC-4f65-9D91-7224C49458BB}"/>
              </c:extLst>
            </c:dLbl>
            <c:dLbl>
              <c:idx val="1"/>
              <c:layout>
                <c:manualLayout>
                  <c:x val="2.2395755811028914E-2"/>
                  <c:y val="-1.8138941470617766E-2"/>
                </c:manualLayout>
              </c:layout>
              <c:spPr/>
              <c:txPr>
                <a:bodyPr/>
                <a:lstStyle/>
                <a:p>
                  <a:pPr>
                    <a:defRPr sz="1024" b="0" i="0" u="none" strike="noStrike" baseline="0">
                      <a:solidFill>
                        <a:srgbClr val="000000"/>
                      </a:solidFill>
                      <a:latin typeface="Calibri"/>
                      <a:ea typeface="Calibri"/>
                      <a:cs typeface="Calibri"/>
                    </a:defRPr>
                  </a:pPr>
                  <a:endParaRPr lang="el-GR"/>
                </a:p>
              </c:txPr>
              <c:showLegendKey val="0"/>
              <c:showVal val="1"/>
              <c:showCatName val="0"/>
              <c:showSerName val="0"/>
              <c:showPercent val="0"/>
              <c:showBubbleSize val="0"/>
              <c:extLst>
                <c:ext xmlns:c15="http://schemas.microsoft.com/office/drawing/2012/chart" uri="{CE6537A1-D6FC-4f65-9D91-7224C49458BB}"/>
              </c:extLst>
            </c:dLbl>
            <c:dLbl>
              <c:idx val="2"/>
              <c:layout>
                <c:manualLayout>
                  <c:x val="1.8627480338806984E-2"/>
                  <c:y val="-1.7718478103825312E-2"/>
                </c:manualLayout>
              </c:layout>
              <c:spPr/>
              <c:txPr>
                <a:bodyPr/>
                <a:lstStyle/>
                <a:p>
                  <a:pPr>
                    <a:defRPr sz="1024" b="0" i="0" u="none" strike="noStrike" baseline="0">
                      <a:solidFill>
                        <a:srgbClr val="000000"/>
                      </a:solidFill>
                      <a:latin typeface="Calibri"/>
                      <a:ea typeface="Calibri"/>
                      <a:cs typeface="Calibri"/>
                    </a:defRPr>
                  </a:pPr>
                  <a:endParaRPr lang="el-GR"/>
                </a:p>
              </c:txPr>
              <c:showLegendKey val="0"/>
              <c:showVal val="1"/>
              <c:showCatName val="0"/>
              <c:showSerName val="0"/>
              <c:showPercent val="0"/>
              <c:showBubbleSize val="0"/>
              <c:extLst>
                <c:ext xmlns:c15="http://schemas.microsoft.com/office/drawing/2012/chart" uri="{CE6537A1-D6FC-4f65-9D91-7224C49458BB}"/>
              </c:extLst>
            </c:dLbl>
            <c:dLbl>
              <c:idx val="3"/>
              <c:layout>
                <c:manualLayout>
                  <c:x val="1.6774099519351264E-2"/>
                  <c:y val="-1.6457332886014513E-2"/>
                </c:manualLayout>
              </c:layout>
              <c:spPr/>
              <c:txPr>
                <a:bodyPr/>
                <a:lstStyle/>
                <a:p>
                  <a:pPr>
                    <a:defRPr sz="1024" b="0" i="0" u="none" strike="noStrike" baseline="0">
                      <a:solidFill>
                        <a:srgbClr val="000000"/>
                      </a:solidFill>
                      <a:latin typeface="Calibri"/>
                      <a:ea typeface="Calibri"/>
                      <a:cs typeface="Calibri"/>
                    </a:defRPr>
                  </a:pPr>
                  <a:endParaRPr lang="el-GR"/>
                </a:p>
              </c:txPr>
              <c:showLegendKey val="0"/>
              <c:showVal val="1"/>
              <c:showCatName val="0"/>
              <c:showSerName val="0"/>
              <c:showPercent val="0"/>
              <c:showBubbleSize val="0"/>
              <c:extLst>
                <c:ext xmlns:c15="http://schemas.microsoft.com/office/drawing/2012/chart" uri="{CE6537A1-D6FC-4f65-9D91-7224C49458BB}"/>
              </c:extLst>
            </c:dLbl>
            <c:dLbl>
              <c:idx val="4"/>
              <c:layout>
                <c:manualLayout>
                  <c:x val="2.0490154615093785E-2"/>
                  <c:y val="-2.3518031927789028E-2"/>
                </c:manualLayout>
              </c:layout>
              <c:spPr/>
              <c:txPr>
                <a:bodyPr/>
                <a:lstStyle/>
                <a:p>
                  <a:pPr>
                    <a:defRPr sz="1024" b="0" i="0" u="none" strike="noStrike" baseline="0">
                      <a:solidFill>
                        <a:srgbClr val="000000"/>
                      </a:solidFill>
                      <a:latin typeface="Calibri"/>
                      <a:ea typeface="Calibri"/>
                      <a:cs typeface="Calibri"/>
                    </a:defRPr>
                  </a:pPr>
                  <a:endParaRPr lang="el-GR"/>
                </a:p>
              </c:txPr>
              <c:showLegendKey val="0"/>
              <c:showVal val="1"/>
              <c:showCatName val="0"/>
              <c:showSerName val="0"/>
              <c:showPercent val="0"/>
              <c:showBubbleSize val="0"/>
              <c:extLst>
                <c:ext xmlns:c15="http://schemas.microsoft.com/office/drawing/2012/chart" uri="{CE6537A1-D6FC-4f65-9D91-7224C49458BB}"/>
              </c:extLst>
            </c:dLbl>
            <c:dLbl>
              <c:idx val="5"/>
              <c:layout>
                <c:manualLayout>
                  <c:x val="1.4987543079966656E-2"/>
                  <c:y val="-9.3300257861342589E-3"/>
                </c:manualLayout>
              </c:layout>
              <c:spPr/>
              <c:txPr>
                <a:bodyPr/>
                <a:lstStyle/>
                <a:p>
                  <a:pPr>
                    <a:defRPr sz="1024" b="0" i="0" u="none" strike="noStrike" baseline="0">
                      <a:solidFill>
                        <a:srgbClr val="000000"/>
                      </a:solidFill>
                      <a:latin typeface="Calibri"/>
                      <a:ea typeface="Calibri"/>
                      <a:cs typeface="Calibri"/>
                    </a:defRPr>
                  </a:pPr>
                  <a:endParaRPr lang="el-GR"/>
                </a:p>
              </c:txPr>
              <c:showLegendKey val="0"/>
              <c:showVal val="1"/>
              <c:showCatName val="0"/>
              <c:showSerName val="0"/>
              <c:showPercent val="0"/>
              <c:showBubbleSize val="0"/>
              <c:extLst>
                <c:ext xmlns:c15="http://schemas.microsoft.com/office/drawing/2012/chart" uri="{CE6537A1-D6FC-4f65-9D91-7224C49458BB}"/>
              </c:extLst>
            </c:dLbl>
            <c:dLbl>
              <c:idx val="6"/>
              <c:layout>
                <c:manualLayout>
                  <c:x val="2.731734635588759E-2"/>
                  <c:y val="-2.2231831676778106E-2"/>
                </c:manualLayout>
              </c:layout>
              <c:spPr/>
              <c:txPr>
                <a:bodyPr/>
                <a:lstStyle/>
                <a:p>
                  <a:pPr>
                    <a:defRPr sz="1024" b="0" i="0" u="none" strike="noStrike" baseline="0">
                      <a:solidFill>
                        <a:srgbClr val="000000"/>
                      </a:solidFill>
                      <a:latin typeface="Calibri"/>
                      <a:ea typeface="Calibri"/>
                      <a:cs typeface="Calibri"/>
                    </a:defRPr>
                  </a:pPr>
                  <a:endParaRPr lang="el-GR"/>
                </a:p>
              </c:txPr>
              <c:showLegendKey val="0"/>
              <c:showVal val="1"/>
              <c:showCatName val="0"/>
              <c:showSerName val="0"/>
              <c:showPercent val="0"/>
              <c:showBubbleSize val="0"/>
              <c:extLst>
                <c:ext xmlns:c15="http://schemas.microsoft.com/office/drawing/2012/chart" uri="{CE6537A1-D6FC-4f65-9D91-7224C49458BB}"/>
              </c:extLst>
            </c:dLbl>
            <c:dLbl>
              <c:idx val="7"/>
              <c:layout>
                <c:manualLayout>
                  <c:x val="2.2759601706970129E-2"/>
                  <c:y val="-1.6393442622950821E-2"/>
                </c:manualLayout>
              </c:layout>
              <c:showLegendKey val="0"/>
              <c:showVal val="1"/>
              <c:showCatName val="0"/>
              <c:showSerName val="0"/>
              <c:showPercent val="0"/>
              <c:showBubbleSize val="0"/>
              <c:extLst>
                <c:ext xmlns:c15="http://schemas.microsoft.com/office/drawing/2012/chart" uri="{CE6537A1-D6FC-4f65-9D91-7224C49458BB}"/>
              </c:extLst>
            </c:dLbl>
            <c:spPr>
              <a:noFill/>
              <a:ln w="21666">
                <a:noFill/>
              </a:ln>
            </c:spPr>
            <c:txPr>
              <a:bodyPr/>
              <a:lstStyle/>
              <a:p>
                <a:pPr>
                  <a:defRPr sz="1024" b="0" i="0" u="none" strike="noStrike" baseline="0">
                    <a:solidFill>
                      <a:srgbClr val="000000"/>
                    </a:solidFill>
                    <a:latin typeface="Calibri"/>
                    <a:ea typeface="Calibri"/>
                    <a:cs typeface="Calibri"/>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Sheet1!$B$1:$K$1</c:f>
              <c:strCache>
                <c:ptCount val="8"/>
                <c:pt idx="0">
                  <c:v>Σε προμηθευτές</c:v>
                </c:pt>
                <c:pt idx="1">
                  <c:v>Στην Εφορία</c:v>
                </c:pt>
                <c:pt idx="2">
                  <c:v>Στον πρώην ΟΑΕΕ</c:v>
                </c:pt>
                <c:pt idx="3">
                  <c:v>Σε λογαριασμούς ενέργειας </c:v>
                </c:pt>
                <c:pt idx="4">
                  <c:v>Για ενοίκιο</c:v>
                </c:pt>
                <c:pt idx="5">
                  <c:v>Σε λοιπούς λογαριασμούς</c:v>
                </c:pt>
                <c:pt idx="6">
                  <c:v>Σε τράπεζες/δάνεια*</c:v>
                </c:pt>
                <c:pt idx="7">
                  <c:v>Στο πρώην ΙΚΑ*</c:v>
                </c:pt>
              </c:strCache>
            </c:strRef>
          </c:cat>
          <c:val>
            <c:numRef>
              <c:f>Sheet1!$B$3:$I$3</c:f>
              <c:numCache>
                <c:formatCode>0.0</c:formatCode>
                <c:ptCount val="8"/>
                <c:pt idx="0">
                  <c:v>15.2</c:v>
                </c:pt>
                <c:pt idx="1">
                  <c:v>17.899999999999999</c:v>
                </c:pt>
                <c:pt idx="2">
                  <c:v>17.399999999999999</c:v>
                </c:pt>
                <c:pt idx="3">
                  <c:v>14.2</c:v>
                </c:pt>
                <c:pt idx="4">
                  <c:v>12.1</c:v>
                </c:pt>
                <c:pt idx="5">
                  <c:v>8.6999999999999993</c:v>
                </c:pt>
                <c:pt idx="6">
                  <c:v>13.4</c:v>
                </c:pt>
                <c:pt idx="7">
                  <c:v>7.5</c:v>
                </c:pt>
              </c:numCache>
            </c:numRef>
          </c:val>
        </c:ser>
        <c:dLbls>
          <c:showLegendKey val="0"/>
          <c:showVal val="0"/>
          <c:showCatName val="0"/>
          <c:showSerName val="0"/>
          <c:showPercent val="0"/>
          <c:showBubbleSize val="0"/>
        </c:dLbls>
        <c:gapWidth val="150"/>
        <c:shape val="box"/>
        <c:axId val="874862240"/>
        <c:axId val="874868768"/>
        <c:axId val="1094705504"/>
      </c:bar3DChart>
      <c:catAx>
        <c:axId val="874862240"/>
        <c:scaling>
          <c:orientation val="minMax"/>
        </c:scaling>
        <c:delete val="0"/>
        <c:axPos val="b"/>
        <c:numFmt formatCode="General" sourceLinked="1"/>
        <c:majorTickMark val="none"/>
        <c:minorTickMark val="none"/>
        <c:tickLblPos val="nextTo"/>
        <c:txPr>
          <a:bodyPr rot="0" vert="horz"/>
          <a:lstStyle/>
          <a:p>
            <a:pPr>
              <a:defRPr sz="682" b="0" i="0" u="none" strike="noStrike" baseline="0">
                <a:solidFill>
                  <a:srgbClr val="000000"/>
                </a:solidFill>
                <a:latin typeface="Calibri"/>
                <a:ea typeface="Calibri"/>
                <a:cs typeface="Calibri"/>
              </a:defRPr>
            </a:pPr>
            <a:endParaRPr lang="el-GR"/>
          </a:p>
        </c:txPr>
        <c:crossAx val="874868768"/>
        <c:crosses val="autoZero"/>
        <c:auto val="1"/>
        <c:lblAlgn val="ctr"/>
        <c:lblOffset val="100"/>
        <c:noMultiLvlLbl val="0"/>
      </c:catAx>
      <c:valAx>
        <c:axId val="874868768"/>
        <c:scaling>
          <c:orientation val="minMax"/>
        </c:scaling>
        <c:delete val="1"/>
        <c:axPos val="l"/>
        <c:numFmt formatCode="0.0" sourceLinked="1"/>
        <c:majorTickMark val="out"/>
        <c:minorTickMark val="none"/>
        <c:tickLblPos val="nextTo"/>
        <c:crossAx val="874862240"/>
        <c:crosses val="autoZero"/>
        <c:crossBetween val="between"/>
      </c:valAx>
      <c:serAx>
        <c:axId val="1094705504"/>
        <c:scaling>
          <c:orientation val="minMax"/>
        </c:scaling>
        <c:delete val="1"/>
        <c:axPos val="b"/>
        <c:majorTickMark val="out"/>
        <c:minorTickMark val="none"/>
        <c:tickLblPos val="nextTo"/>
        <c:crossAx val="874868768"/>
        <c:crosses val="autoZero"/>
      </c:serAx>
      <c:spPr>
        <a:noFill/>
        <a:ln w="21666">
          <a:noFill/>
        </a:ln>
      </c:spPr>
    </c:plotArea>
    <c:legend>
      <c:legendPos val="r"/>
      <c:layout>
        <c:manualLayout>
          <c:xMode val="edge"/>
          <c:yMode val="edge"/>
          <c:x val="0.2887873974288751"/>
          <c:y val="2.5270570167756707E-2"/>
          <c:w val="0.32920483704080478"/>
          <c:h val="0.18531893852338213"/>
        </c:manualLayout>
      </c:layout>
      <c:overlay val="0"/>
      <c:txPr>
        <a:bodyPr/>
        <a:lstStyle/>
        <a:p>
          <a:pPr>
            <a:defRPr sz="1007" b="0" i="0" u="none" strike="noStrike" baseline="0">
              <a:solidFill>
                <a:srgbClr val="000000"/>
              </a:solidFill>
              <a:latin typeface="Calibri"/>
              <a:ea typeface="Calibri"/>
              <a:cs typeface="Calibri"/>
            </a:defRPr>
          </a:pPr>
          <a:endParaRPr lang="el-GR"/>
        </a:p>
      </c:txPr>
    </c:legend>
    <c:plotVisOnly val="1"/>
    <c:dispBlanksAs val="zero"/>
    <c:showDLblsOverMax val="0"/>
  </c:chart>
  <c:spPr>
    <a:ln>
      <a:solidFill>
        <a:schemeClr val="tx1"/>
      </a:solidFill>
    </a:ln>
  </c:spPr>
  <c:txPr>
    <a:bodyPr/>
    <a:lstStyle/>
    <a:p>
      <a:pPr>
        <a:defRPr sz="853" b="0" i="0" u="none" strike="noStrike" baseline="0">
          <a:solidFill>
            <a:srgbClr val="000000"/>
          </a:solidFill>
          <a:latin typeface="Calibri"/>
          <a:ea typeface="Calibri"/>
          <a:cs typeface="Calibri"/>
        </a:defRPr>
      </a:pPr>
      <a:endParaRPr lang="el-G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6.0152781378200834E-2"/>
          <c:y val="0.148750640939875"/>
          <c:w val="0.92711693723715471"/>
          <c:h val="0.69746690507438758"/>
        </c:manualLayout>
      </c:layout>
      <c:lineChart>
        <c:grouping val="standard"/>
        <c:varyColors val="0"/>
        <c:ser>
          <c:idx val="0"/>
          <c:order val="0"/>
          <c:tx>
            <c:strRef>
              <c:f>Φύλλο1!$B$1</c:f>
              <c:strCache>
                <c:ptCount val="1"/>
                <c:pt idx="0">
                  <c:v>Βελτίωση της θέσης της επιχείρησης</c:v>
                </c:pt>
              </c:strCache>
            </c:strRef>
          </c:tx>
          <c:spPr>
            <a:ln>
              <a:solidFill>
                <a:schemeClr val="accent3">
                  <a:lumMod val="75000"/>
                </a:schemeClr>
              </a:solidFill>
            </a:ln>
          </c:spPr>
          <c:marker>
            <c:spPr>
              <a:solidFill>
                <a:schemeClr val="accent3">
                  <a:lumMod val="75000"/>
                </a:schemeClr>
              </a:solidFill>
              <a:ln>
                <a:solidFill>
                  <a:schemeClr val="accent3">
                    <a:lumMod val="75000"/>
                  </a:schemeClr>
                </a:solidFill>
              </a:ln>
            </c:spPr>
          </c:marker>
          <c:dLbls>
            <c:dLbl>
              <c:idx val="0"/>
              <c:layout>
                <c:manualLayout>
                  <c:x val="-2.6128784044571168E-2"/>
                  <c:y val="-3.359415091444862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2DBB-45B0-A127-7AAD05BB9B38}"/>
                </c:ext>
                <c:ext xmlns:c15="http://schemas.microsoft.com/office/drawing/2012/chart" uri="{CE6537A1-D6FC-4f65-9D91-7224C49458BB}"/>
              </c:extLst>
            </c:dLbl>
            <c:dLbl>
              <c:idx val="1"/>
              <c:layout>
                <c:manualLayout>
                  <c:x val="-3.4294029058499674E-2"/>
                  <c:y val="-2.23961006096324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2DBB-45B0-A127-7AAD05BB9B38}"/>
                </c:ext>
                <c:ext xmlns:c15="http://schemas.microsoft.com/office/drawing/2012/chart" uri="{CE6537A1-D6FC-4f65-9D91-7224C49458BB}"/>
              </c:extLst>
            </c:dLbl>
            <c:dLbl>
              <c:idx val="2"/>
              <c:layout>
                <c:manualLayout>
                  <c:x val="-3.2660980055714002E-2"/>
                  <c:y val="-3.079463833824459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2DBB-45B0-A127-7AAD05BB9B38}"/>
                </c:ext>
                <c:ext xmlns:c15="http://schemas.microsoft.com/office/drawing/2012/chart" uri="{CE6537A1-D6FC-4f65-9D91-7224C49458BB}"/>
              </c:extLst>
            </c:dLbl>
            <c:dLbl>
              <c:idx val="3"/>
              <c:layout>
                <c:manualLayout>
                  <c:x val="-4.2459274072428194E-2"/>
                  <c:y val="-3.639366349065272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2DBB-45B0-A127-7AAD05BB9B38}"/>
                </c:ext>
                <c:ext xmlns:c15="http://schemas.microsoft.com/office/drawing/2012/chart" uri="{CE6537A1-D6FC-4f65-9D91-7224C49458BB}"/>
              </c:extLst>
            </c:dLbl>
            <c:dLbl>
              <c:idx val="4"/>
              <c:layout>
                <c:manualLayout>
                  <c:x val="-3.1027931052928281E-2"/>
                  <c:y val="-3.639366349065272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2DBB-45B0-A127-7AAD05BB9B38}"/>
                </c:ext>
                <c:ext xmlns:c15="http://schemas.microsoft.com/office/drawing/2012/chart" uri="{CE6537A1-D6FC-4f65-9D91-7224C49458BB}"/>
              </c:extLst>
            </c:dLbl>
            <c:dLbl>
              <c:idx val="5"/>
              <c:layout>
                <c:manualLayout>
                  <c:x val="-2.1229637036214211E-2"/>
                  <c:y val="-3.919317606685680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2DBB-45B0-A127-7AAD05BB9B38}"/>
                </c:ext>
                <c:ext xmlns:c15="http://schemas.microsoft.com/office/drawing/2012/chart" uri="{CE6537A1-D6FC-4f65-9D91-7224C49458BB}"/>
              </c:extLst>
            </c:dLbl>
            <c:dLbl>
              <c:idx val="6"/>
              <c:layout>
                <c:manualLayout>
                  <c:x val="-3.1027931052928281E-2"/>
                  <c:y val="-3.919317606685680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2DBB-45B0-A127-7AAD05BB9B38}"/>
                </c:ext>
                <c:ext xmlns:c15="http://schemas.microsoft.com/office/drawing/2012/chart" uri="{CE6537A1-D6FC-4f65-9D91-7224C49458BB}"/>
              </c:extLst>
            </c:dLbl>
            <c:dLbl>
              <c:idx val="7"/>
              <c:layout>
                <c:manualLayout>
                  <c:x val="-3.2660980055714002E-2"/>
                  <c:y val="-3.359415091444862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2DBB-45B0-A127-7AAD05BB9B38}"/>
                </c:ext>
                <c:ext xmlns:c15="http://schemas.microsoft.com/office/drawing/2012/chart" uri="{CE6537A1-D6FC-4f65-9D91-7224C49458BB}"/>
              </c:extLst>
            </c:dLbl>
            <c:dLbl>
              <c:idx val="8"/>
              <c:layout>
                <c:manualLayout>
                  <c:x val="-2.6128784044571168E-2"/>
                  <c:y val="-3.079463833824455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2DBB-45B0-A127-7AAD05BB9B38}"/>
                </c:ext>
                <c:ext xmlns:c15="http://schemas.microsoft.com/office/drawing/2012/chart" uri="{CE6537A1-D6FC-4f65-9D91-7224C49458BB}"/>
              </c:extLst>
            </c:dLbl>
            <c:dLbl>
              <c:idx val="9"/>
              <c:layout>
                <c:manualLayout>
                  <c:x val="-3.7560127064071212E-2"/>
                  <c:y val="-3.079463833824459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2DBB-45B0-A127-7AAD05BB9B38}"/>
                </c:ext>
                <c:ext xmlns:c15="http://schemas.microsoft.com/office/drawing/2012/chart" uri="{CE6537A1-D6FC-4f65-9D91-7224C49458BB}"/>
              </c:extLst>
            </c:dLbl>
            <c:dLbl>
              <c:idx val="10"/>
              <c:layout>
                <c:manualLayout>
                  <c:x val="-3.1027931052928281E-2"/>
                  <c:y val="-4.759171379546893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2DBB-45B0-A127-7AAD05BB9B38}"/>
                </c:ext>
                <c:ext xmlns:c15="http://schemas.microsoft.com/office/drawing/2012/chart" uri="{CE6537A1-D6FC-4f65-9D91-7224C49458BB}"/>
              </c:extLst>
            </c:dLbl>
            <c:dLbl>
              <c:idx val="11"/>
              <c:layout>
                <c:manualLayout>
                  <c:x val="-2.4495735041785482E-2"/>
                  <c:y val="-3.639366349065272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2DBB-45B0-A127-7AAD05BB9B38}"/>
                </c:ext>
                <c:ext xmlns:c15="http://schemas.microsoft.com/office/drawing/2012/chart" uri="{CE6537A1-D6FC-4f65-9D91-7224C49458BB}"/>
              </c:extLst>
            </c:dLbl>
            <c:dLbl>
              <c:idx val="12"/>
              <c:layout>
                <c:manualLayout>
                  <c:x val="-2.7761833047356882E-2"/>
                  <c:y val="-4.479220121926570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2DBB-45B0-A127-7AAD05BB9B38}"/>
                </c:ext>
                <c:ext xmlns:c15="http://schemas.microsoft.com/office/drawing/2012/chart" uri="{CE6537A1-D6FC-4f65-9D91-7224C49458BB}"/>
              </c:extLst>
            </c:dLbl>
            <c:dLbl>
              <c:idx val="13"/>
              <c:layout>
                <c:manualLayout>
                  <c:x val="-3.4294029058499674E-2"/>
                  <c:y val="-4.199268864306083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2DBB-45B0-A127-7AAD05BB9B38}"/>
                </c:ext>
                <c:ext xmlns:c15="http://schemas.microsoft.com/office/drawing/2012/chart" uri="{CE6537A1-D6FC-4f65-9D91-7224C49458BB}"/>
              </c:extLst>
            </c:dLbl>
            <c:dLbl>
              <c:idx val="14"/>
              <c:layout>
                <c:manualLayout>
                  <c:x val="-1.3064392022285471E-2"/>
                  <c:y val="-3.079463833824459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E-2DBB-45B0-A127-7AAD05BB9B38}"/>
                </c:ext>
                <c:ext xmlns:c15="http://schemas.microsoft.com/office/drawing/2012/chart" uri="{CE6537A1-D6FC-4f65-9D91-7224C49458BB}"/>
              </c:extLst>
            </c:dLbl>
            <c:dLbl>
              <c:idx val="15"/>
              <c:layout>
                <c:manualLayout>
                  <c:x val="-2.7761833047356792E-2"/>
                  <c:y val="-3.435485085916258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F-2DBB-45B0-A127-7AAD05BB9B38}"/>
                </c:ext>
                <c:ext xmlns:c15="http://schemas.microsoft.com/office/drawing/2012/chart" uri="{CE6537A1-D6FC-4f65-9D91-7224C49458BB}"/>
              </c:extLst>
            </c:dLbl>
            <c:dLbl>
              <c:idx val="16"/>
              <c:layout>
                <c:manualLayout>
                  <c:x val="-2.1229637036214097E-2"/>
                  <c:y val="-3.435485085916258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0-2DBB-45B0-A127-7AAD05BB9B38}"/>
                </c:ext>
                <c:ext xmlns:c15="http://schemas.microsoft.com/office/drawing/2012/chart" uri="{CE6537A1-D6FC-4f65-9D91-7224C49458BB}"/>
              </c:extLst>
            </c:dLbl>
            <c:dLbl>
              <c:idx val="17"/>
              <c:layout>
                <c:manualLayout>
                  <c:x val="-2.6300683939601253E-2"/>
                  <c:y val="-3.964021252980298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1-2DBB-45B0-A127-7AAD05BB9B38}"/>
                </c:ext>
                <c:ext xmlns:c15="http://schemas.microsoft.com/office/drawing/2012/chart" uri="{CE6537A1-D6FC-4f65-9D91-7224C49458BB}"/>
              </c:extLst>
            </c:dLbl>
            <c:dLbl>
              <c:idx val="18"/>
              <c:layout>
                <c:manualLayout>
                  <c:x val="-3.2156665788282475E-2"/>
                  <c:y val="-2.642680835320208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5AC0-48B3-932F-C47C9FAC8BB2}"/>
                </c:ext>
                <c:ext xmlns:c15="http://schemas.microsoft.com/office/drawing/2012/chart" uri="{CE6537A1-D6FC-4f65-9D91-7224C49458BB}"/>
              </c:extLst>
            </c:dLbl>
            <c:dLbl>
              <c:idx val="19"/>
              <c:layout>
                <c:manualLayout>
                  <c:x val="-2.0187996340602272E-2"/>
                  <c:y val="-3.612565185134007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E990-4F9C-8E9C-15F58B09ECDC}"/>
                </c:ext>
                <c:ext xmlns:c15="http://schemas.microsoft.com/office/drawing/2012/chart" uri="{CE6537A1-D6FC-4f65-9D91-7224C49458BB}"/>
              </c:extLst>
            </c:dLbl>
            <c:dLbl>
              <c:idx val="20"/>
              <c:layout>
                <c:manualLayout>
                  <c:x val="-9.9398564764730645E-3"/>
                  <c:y val="-2.667163569867648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E9C8-454D-A7A6-5A1EDFB99C82}"/>
                </c:ext>
                <c:ext xmlns:c15="http://schemas.microsoft.com/office/drawing/2012/chart" uri="{CE6537A1-D6FC-4f65-9D91-7224C49458BB}"/>
              </c:extLst>
            </c:dLbl>
            <c:spPr>
              <a:noFill/>
              <a:ln>
                <a:noFill/>
              </a:ln>
              <a:effectLst/>
            </c:spPr>
            <c:txPr>
              <a:bodyPr/>
              <a:lstStyle/>
              <a:p>
                <a:pPr>
                  <a:defRPr sz="800">
                    <a:latin typeface="Calibri" panose="020F0502020204030204" pitchFamily="34" charset="0"/>
                  </a:defRPr>
                </a:pPr>
                <a:endParaRPr lang="el-G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Φύλλο1!$A$2:$A$23</c:f>
              <c:strCache>
                <c:ptCount val="22"/>
                <c:pt idx="0">
                  <c:v>ΦΕΒΡ. 2010</c:v>
                </c:pt>
                <c:pt idx="1">
                  <c:v>ΙΟΥΛ. 2010</c:v>
                </c:pt>
                <c:pt idx="2">
                  <c:v>ΙΑΝ. 2011</c:v>
                </c:pt>
                <c:pt idx="3">
                  <c:v>ΙΟΥΛ. 2011</c:v>
                </c:pt>
                <c:pt idx="4">
                  <c:v>ΙΑΝ. 2012</c:v>
                </c:pt>
                <c:pt idx="5">
                  <c:v>ΙΟΥΛ. 2012</c:v>
                </c:pt>
                <c:pt idx="6">
                  <c:v>ΙΑΝ. 2013</c:v>
                </c:pt>
                <c:pt idx="7">
                  <c:v>ΙΟΥΛ. 2013</c:v>
                </c:pt>
                <c:pt idx="8">
                  <c:v>ΦΕΒΡ. 2014</c:v>
                </c:pt>
                <c:pt idx="9">
                  <c:v>ΙΟΥΛ. 2014</c:v>
                </c:pt>
                <c:pt idx="10">
                  <c:v>ΦΕΒΡ. 2015</c:v>
                </c:pt>
                <c:pt idx="11">
                  <c:v>ΙΟΥΛ. 2015</c:v>
                </c:pt>
                <c:pt idx="12">
                  <c:v>ΦΕΒΡ. 2016</c:v>
                </c:pt>
                <c:pt idx="13">
                  <c:v>ΙΟΥΛ. 2016</c:v>
                </c:pt>
                <c:pt idx="14">
                  <c:v>ΦΕΒΡ. 2017</c:v>
                </c:pt>
                <c:pt idx="15">
                  <c:v>ΙΟΥΛ. 2017</c:v>
                </c:pt>
                <c:pt idx="16">
                  <c:v>ΦΕΒΡ. 2018</c:v>
                </c:pt>
                <c:pt idx="17">
                  <c:v>ΙΟΥΛ. 2018</c:v>
                </c:pt>
                <c:pt idx="18">
                  <c:v>ΦΕΒΡ. 2019</c:v>
                </c:pt>
                <c:pt idx="19">
                  <c:v>ΙΟΥΛ. 2019</c:v>
                </c:pt>
                <c:pt idx="20">
                  <c:v>ΦΕΒΡ. 2020</c:v>
                </c:pt>
                <c:pt idx="21">
                  <c:v>ΙΟΥΛ. 2020</c:v>
                </c:pt>
              </c:strCache>
            </c:strRef>
          </c:cat>
          <c:val>
            <c:numRef>
              <c:f>Φύλλο1!$B$2:$B$23</c:f>
              <c:numCache>
                <c:formatCode>General</c:formatCode>
                <c:ptCount val="22"/>
                <c:pt idx="0">
                  <c:v>3.7</c:v>
                </c:pt>
                <c:pt idx="1">
                  <c:v>2.9</c:v>
                </c:pt>
                <c:pt idx="2">
                  <c:v>2.4</c:v>
                </c:pt>
                <c:pt idx="3">
                  <c:v>3.3</c:v>
                </c:pt>
                <c:pt idx="4">
                  <c:v>2.7</c:v>
                </c:pt>
                <c:pt idx="5">
                  <c:v>2.6</c:v>
                </c:pt>
                <c:pt idx="6">
                  <c:v>4</c:v>
                </c:pt>
                <c:pt idx="7">
                  <c:v>5.8</c:v>
                </c:pt>
                <c:pt idx="8">
                  <c:v>6.6</c:v>
                </c:pt>
                <c:pt idx="9">
                  <c:v>10.7</c:v>
                </c:pt>
                <c:pt idx="10">
                  <c:v>8.4</c:v>
                </c:pt>
                <c:pt idx="11">
                  <c:v>4.8</c:v>
                </c:pt>
                <c:pt idx="12">
                  <c:v>4.8</c:v>
                </c:pt>
                <c:pt idx="13">
                  <c:v>7.6</c:v>
                </c:pt>
                <c:pt idx="14">
                  <c:v>7.5</c:v>
                </c:pt>
                <c:pt idx="15">
                  <c:v>8.6999999999999993</c:v>
                </c:pt>
                <c:pt idx="16">
                  <c:v>11.5</c:v>
                </c:pt>
                <c:pt idx="17">
                  <c:v>13.8</c:v>
                </c:pt>
                <c:pt idx="18">
                  <c:v>14.9</c:v>
                </c:pt>
                <c:pt idx="19">
                  <c:v>17.7</c:v>
                </c:pt>
                <c:pt idx="20">
                  <c:v>21</c:v>
                </c:pt>
                <c:pt idx="21">
                  <c:v>4.9000000000000004</c:v>
                </c:pt>
              </c:numCache>
            </c:numRef>
          </c:val>
          <c:smooth val="0"/>
          <c:extLst xmlns:c16r2="http://schemas.microsoft.com/office/drawing/2015/06/chart">
            <c:ext xmlns:c16="http://schemas.microsoft.com/office/drawing/2014/chart" uri="{C3380CC4-5D6E-409C-BE32-E72D297353CC}">
              <c16:uniqueId val="{00000012-2DBB-45B0-A127-7AAD05BB9B38}"/>
            </c:ext>
          </c:extLst>
        </c:ser>
        <c:ser>
          <c:idx val="1"/>
          <c:order val="1"/>
          <c:tx>
            <c:strRef>
              <c:f>Φύλλο1!$C$1</c:f>
              <c:strCache>
                <c:ptCount val="1"/>
                <c:pt idx="0">
                  <c:v>Επιδείνωση της θέσης της επιχείρησης</c:v>
                </c:pt>
              </c:strCache>
            </c:strRef>
          </c:tx>
          <c:spPr>
            <a:ln>
              <a:solidFill>
                <a:schemeClr val="accent2"/>
              </a:solidFill>
            </a:ln>
          </c:spPr>
          <c:marker>
            <c:spPr>
              <a:solidFill>
                <a:schemeClr val="accent2"/>
              </a:solidFill>
              <a:ln>
                <a:solidFill>
                  <a:schemeClr val="accent2"/>
                </a:solidFill>
              </a:ln>
            </c:spPr>
          </c:marker>
          <c:dLbls>
            <c:dLbl>
              <c:idx val="0"/>
              <c:layout>
                <c:manualLayout>
                  <c:x val="-2.6128784044571168E-2"/>
                  <c:y val="-4.479220121926580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3-2DBB-45B0-A127-7AAD05BB9B38}"/>
                </c:ext>
                <c:ext xmlns:c15="http://schemas.microsoft.com/office/drawing/2012/chart" uri="{CE6537A1-D6FC-4f65-9D91-7224C49458BB}"/>
              </c:extLst>
            </c:dLbl>
            <c:dLbl>
              <c:idx val="1"/>
              <c:layout>
                <c:manualLayout>
                  <c:x val="-3.4294029058499674E-2"/>
                  <c:y val="-4.199268864306083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4-2DBB-45B0-A127-7AAD05BB9B38}"/>
                </c:ext>
                <c:ext xmlns:c15="http://schemas.microsoft.com/office/drawing/2012/chart" uri="{CE6537A1-D6FC-4f65-9D91-7224C49458BB}"/>
              </c:extLst>
            </c:dLbl>
            <c:dLbl>
              <c:idx val="2"/>
              <c:layout>
                <c:manualLayout>
                  <c:x val="-3.2660980055714002E-2"/>
                  <c:y val="-4.479220121926565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5-2DBB-45B0-A127-7AAD05BB9B38}"/>
                </c:ext>
                <c:ext xmlns:c15="http://schemas.microsoft.com/office/drawing/2012/chart" uri="{CE6537A1-D6FC-4f65-9D91-7224C49458BB}"/>
              </c:extLst>
            </c:dLbl>
            <c:dLbl>
              <c:idx val="3"/>
              <c:layout>
                <c:manualLayout>
                  <c:x val="-4.0826225069642494E-2"/>
                  <c:y val="-4.199268864306083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6-2DBB-45B0-A127-7AAD05BB9B38}"/>
                </c:ext>
                <c:ext xmlns:c15="http://schemas.microsoft.com/office/drawing/2012/chart" uri="{CE6537A1-D6FC-4f65-9D91-7224C49458BB}"/>
              </c:extLst>
            </c:dLbl>
            <c:dLbl>
              <c:idx val="4"/>
              <c:layout>
                <c:manualLayout>
                  <c:x val="-3.1027931052928281E-2"/>
                  <c:y val="-2.799512576204064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7-2DBB-45B0-A127-7AAD05BB9B38}"/>
                </c:ext>
                <c:ext xmlns:c15="http://schemas.microsoft.com/office/drawing/2012/chart" uri="{CE6537A1-D6FC-4f65-9D91-7224C49458BB}"/>
              </c:extLst>
            </c:dLbl>
            <c:dLbl>
              <c:idx val="5"/>
              <c:layout>
                <c:manualLayout>
                  <c:x val="-2.9394882050142578E-2"/>
                  <c:y val="-2.799512576204064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8-2DBB-45B0-A127-7AAD05BB9B38}"/>
                </c:ext>
                <c:ext xmlns:c15="http://schemas.microsoft.com/office/drawing/2012/chart" uri="{CE6537A1-D6FC-4f65-9D91-7224C49458BB}"/>
              </c:extLst>
            </c:dLbl>
            <c:dLbl>
              <c:idx val="6"/>
              <c:layout>
                <c:manualLayout>
                  <c:x val="-3.2660980055714002E-2"/>
                  <c:y val="-3.359415091444862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9-2DBB-45B0-A127-7AAD05BB9B38}"/>
                </c:ext>
                <c:ext xmlns:c15="http://schemas.microsoft.com/office/drawing/2012/chart" uri="{CE6537A1-D6FC-4f65-9D91-7224C49458BB}"/>
              </c:extLst>
            </c:dLbl>
            <c:dLbl>
              <c:idx val="7"/>
              <c:layout>
                <c:manualLayout>
                  <c:x val="-3.2660980055714002E-2"/>
                  <c:y val="-3.919317606685680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A-2DBB-45B0-A127-7AAD05BB9B38}"/>
                </c:ext>
                <c:ext xmlns:c15="http://schemas.microsoft.com/office/drawing/2012/chart" uri="{CE6537A1-D6FC-4f65-9D91-7224C49458BB}"/>
              </c:extLst>
            </c:dLbl>
            <c:dLbl>
              <c:idx val="8"/>
              <c:layout>
                <c:manualLayout>
                  <c:x val="-3.5927078061285381E-2"/>
                  <c:y val="-2.799512576204064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B-2DBB-45B0-A127-7AAD05BB9B38}"/>
                </c:ext>
                <c:ext xmlns:c15="http://schemas.microsoft.com/office/drawing/2012/chart" uri="{CE6537A1-D6FC-4f65-9D91-7224C49458BB}"/>
              </c:extLst>
            </c:dLbl>
            <c:dLbl>
              <c:idx val="9"/>
              <c:layout>
                <c:manualLayout>
                  <c:x val="-2.9394882050142578E-2"/>
                  <c:y val="-4.479220121926573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C-2DBB-45B0-A127-7AAD05BB9B38}"/>
                </c:ext>
                <c:ext xmlns:c15="http://schemas.microsoft.com/office/drawing/2012/chart" uri="{CE6537A1-D6FC-4f65-9D91-7224C49458BB}"/>
              </c:extLst>
            </c:dLbl>
            <c:dLbl>
              <c:idx val="10"/>
              <c:layout>
                <c:manualLayout>
                  <c:x val="-3.2660980055714294E-3"/>
                  <c:y val="-1.95965880334285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D-2DBB-45B0-A127-7AAD05BB9B38}"/>
                </c:ext>
                <c:ext xmlns:c15="http://schemas.microsoft.com/office/drawing/2012/chart" uri="{CE6537A1-D6FC-4f65-9D91-7224C49458BB}"/>
              </c:extLst>
            </c:dLbl>
            <c:dLbl>
              <c:idx val="11"/>
              <c:layout>
                <c:manualLayout>
                  <c:x val="-2.4495735041785482E-2"/>
                  <c:y val="-4.479220121926570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E-2DBB-45B0-A127-7AAD05BB9B38}"/>
                </c:ext>
                <c:ext xmlns:c15="http://schemas.microsoft.com/office/drawing/2012/chart" uri="{CE6537A1-D6FC-4f65-9D91-7224C49458BB}"/>
              </c:extLst>
            </c:dLbl>
            <c:dLbl>
              <c:idx val="12"/>
              <c:layout>
                <c:manualLayout>
                  <c:x val="-1.4498839872577881E-2"/>
                  <c:y val="-3.564395867404745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F-2DBB-45B0-A127-7AAD05BB9B38}"/>
                </c:ext>
                <c:ext xmlns:c15="http://schemas.microsoft.com/office/drawing/2012/chart" uri="{CE6537A1-D6FC-4f65-9D91-7224C49458BB}"/>
              </c:extLst>
            </c:dLbl>
            <c:dLbl>
              <c:idx val="13"/>
              <c:layout>
                <c:manualLayout>
                  <c:x val="-3.5927078061285381E-2"/>
                  <c:y val="-2.613652963152704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0-2DBB-45B0-A127-7AAD05BB9B38}"/>
                </c:ext>
                <c:ext xmlns:c15="http://schemas.microsoft.com/office/drawing/2012/chart" uri="{CE6537A1-D6FC-4f65-9D91-7224C49458BB}"/>
              </c:extLst>
            </c:dLbl>
            <c:dLbl>
              <c:idx val="14"/>
              <c:layout>
                <c:manualLayout>
                  <c:x val="-3.5927078061285381E-2"/>
                  <c:y val="-2.846562621339626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1-2DBB-45B0-A127-7AAD05BB9B38}"/>
                </c:ext>
                <c:ext xmlns:c15="http://schemas.microsoft.com/office/drawing/2012/chart" uri="{CE6537A1-D6FC-4f65-9D91-7224C49458BB}"/>
              </c:extLst>
            </c:dLbl>
            <c:dLbl>
              <c:idx val="15"/>
              <c:layout>
                <c:manualLayout>
                  <c:x val="-2.6128784044571023E-2"/>
                  <c:y val="-3.171217002384239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2-2DBB-45B0-A127-7AAD05BB9B38}"/>
                </c:ext>
                <c:ext xmlns:c15="http://schemas.microsoft.com/office/drawing/2012/chart" uri="{CE6537A1-D6FC-4f65-9D91-7224C49458BB}"/>
              </c:extLst>
            </c:dLbl>
            <c:dLbl>
              <c:idx val="16"/>
              <c:layout>
                <c:manualLayout>
                  <c:x val="-2.1229637036214097E-2"/>
                  <c:y val="-3.435485085916258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3-2DBB-45B0-A127-7AAD05BB9B38}"/>
                </c:ext>
                <c:ext xmlns:c15="http://schemas.microsoft.com/office/drawing/2012/chart" uri="{CE6537A1-D6FC-4f65-9D91-7224C49458BB}"/>
              </c:extLst>
            </c:dLbl>
            <c:dLbl>
              <c:idx val="17"/>
              <c:layout>
                <c:manualLayout>
                  <c:x val="-2.8316642503450135E-2"/>
                  <c:y val="-2.642680835320199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4-2DBB-45B0-A127-7AAD05BB9B38}"/>
                </c:ext>
                <c:ext xmlns:c15="http://schemas.microsoft.com/office/drawing/2012/chart" uri="{CE6537A1-D6FC-4f65-9D91-7224C49458BB}"/>
              </c:extLst>
            </c:dLbl>
            <c:dLbl>
              <c:idx val="18"/>
              <c:layout>
                <c:manualLayout>
                  <c:x val="-3.2156665788282475E-2"/>
                  <c:y val="2.906948918852219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5AC0-48B3-932F-C47C9FAC8BB2}"/>
                </c:ext>
                <c:ext xmlns:c15="http://schemas.microsoft.com/office/drawing/2012/chart" uri="{CE6537A1-D6FC-4f65-9D91-7224C49458BB}"/>
              </c:extLst>
            </c:dLbl>
            <c:dLbl>
              <c:idx val="19"/>
              <c:layout>
                <c:manualLayout>
                  <c:x val="-2.163897189012067E-3"/>
                  <c:y val="-6.4021471716801835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E990-4F9C-8E9C-15F58B09ECDC}"/>
                </c:ext>
                <c:ext xmlns:c15="http://schemas.microsoft.com/office/drawing/2012/chart" uri="{CE6537A1-D6FC-4f65-9D91-7224C49458BB}"/>
              </c:extLst>
            </c:dLbl>
            <c:dLbl>
              <c:idx val="20"/>
              <c:layout>
                <c:manualLayout>
                  <c:x val="-3.0923997926805089E-2"/>
                  <c:y val="1.697285908097600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919C-49C6-9842-C97F27EF88C7}"/>
                </c:ext>
                <c:ext xmlns:c15="http://schemas.microsoft.com/office/drawing/2012/chart" uri="{CE6537A1-D6FC-4f65-9D91-7224C49458BB}"/>
              </c:extLst>
            </c:dLbl>
            <c:spPr>
              <a:noFill/>
              <a:ln>
                <a:noFill/>
              </a:ln>
              <a:effectLst/>
            </c:spPr>
            <c:txPr>
              <a:bodyPr/>
              <a:lstStyle/>
              <a:p>
                <a:pPr>
                  <a:defRPr sz="800">
                    <a:latin typeface="Calibri" panose="020F0502020204030204" pitchFamily="34" charset="0"/>
                  </a:defRPr>
                </a:pPr>
                <a:endParaRPr lang="el-G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Φύλλο1!$A$2:$A$23</c:f>
              <c:strCache>
                <c:ptCount val="22"/>
                <c:pt idx="0">
                  <c:v>ΦΕΒΡ. 2010</c:v>
                </c:pt>
                <c:pt idx="1">
                  <c:v>ΙΟΥΛ. 2010</c:v>
                </c:pt>
                <c:pt idx="2">
                  <c:v>ΙΑΝ. 2011</c:v>
                </c:pt>
                <c:pt idx="3">
                  <c:v>ΙΟΥΛ. 2011</c:v>
                </c:pt>
                <c:pt idx="4">
                  <c:v>ΙΑΝ. 2012</c:v>
                </c:pt>
                <c:pt idx="5">
                  <c:v>ΙΟΥΛ. 2012</c:v>
                </c:pt>
                <c:pt idx="6">
                  <c:v>ΙΑΝ. 2013</c:v>
                </c:pt>
                <c:pt idx="7">
                  <c:v>ΙΟΥΛ. 2013</c:v>
                </c:pt>
                <c:pt idx="8">
                  <c:v>ΦΕΒΡ. 2014</c:v>
                </c:pt>
                <c:pt idx="9">
                  <c:v>ΙΟΥΛ. 2014</c:v>
                </c:pt>
                <c:pt idx="10">
                  <c:v>ΦΕΒΡ. 2015</c:v>
                </c:pt>
                <c:pt idx="11">
                  <c:v>ΙΟΥΛ. 2015</c:v>
                </c:pt>
                <c:pt idx="12">
                  <c:v>ΦΕΒΡ. 2016</c:v>
                </c:pt>
                <c:pt idx="13">
                  <c:v>ΙΟΥΛ. 2016</c:v>
                </c:pt>
                <c:pt idx="14">
                  <c:v>ΦΕΒΡ. 2017</c:v>
                </c:pt>
                <c:pt idx="15">
                  <c:v>ΙΟΥΛ. 2017</c:v>
                </c:pt>
                <c:pt idx="16">
                  <c:v>ΦΕΒΡ. 2018</c:v>
                </c:pt>
                <c:pt idx="17">
                  <c:v>ΙΟΥΛ. 2018</c:v>
                </c:pt>
                <c:pt idx="18">
                  <c:v>ΦΕΒΡ. 2019</c:v>
                </c:pt>
                <c:pt idx="19">
                  <c:v>ΙΟΥΛ. 2019</c:v>
                </c:pt>
                <c:pt idx="20">
                  <c:v>ΦΕΒΡ. 2020</c:v>
                </c:pt>
                <c:pt idx="21">
                  <c:v>ΙΟΥΛ. 2020</c:v>
                </c:pt>
              </c:strCache>
            </c:strRef>
          </c:cat>
          <c:val>
            <c:numRef>
              <c:f>Φύλλο1!$C$2:$C$23</c:f>
              <c:numCache>
                <c:formatCode>General</c:formatCode>
                <c:ptCount val="22"/>
                <c:pt idx="0">
                  <c:v>71.8</c:v>
                </c:pt>
                <c:pt idx="1">
                  <c:v>80.2</c:v>
                </c:pt>
                <c:pt idx="2">
                  <c:v>84.2</c:v>
                </c:pt>
                <c:pt idx="3">
                  <c:v>81.3</c:v>
                </c:pt>
                <c:pt idx="4">
                  <c:v>87.3</c:v>
                </c:pt>
                <c:pt idx="5">
                  <c:v>88.1</c:v>
                </c:pt>
                <c:pt idx="6">
                  <c:v>82</c:v>
                </c:pt>
                <c:pt idx="7">
                  <c:v>75.400000000000006</c:v>
                </c:pt>
                <c:pt idx="8">
                  <c:v>70.3</c:v>
                </c:pt>
                <c:pt idx="9">
                  <c:v>64.7</c:v>
                </c:pt>
                <c:pt idx="10">
                  <c:v>58.6</c:v>
                </c:pt>
                <c:pt idx="11">
                  <c:v>84.3</c:v>
                </c:pt>
                <c:pt idx="12">
                  <c:v>75</c:v>
                </c:pt>
                <c:pt idx="13">
                  <c:v>69.2</c:v>
                </c:pt>
                <c:pt idx="14">
                  <c:v>68.8</c:v>
                </c:pt>
                <c:pt idx="15">
                  <c:v>58.4</c:v>
                </c:pt>
                <c:pt idx="16">
                  <c:v>53.2</c:v>
                </c:pt>
                <c:pt idx="17">
                  <c:v>46.9</c:v>
                </c:pt>
                <c:pt idx="18">
                  <c:v>41.2</c:v>
                </c:pt>
                <c:pt idx="19">
                  <c:v>37.799999999999997</c:v>
                </c:pt>
                <c:pt idx="20">
                  <c:v>33.5</c:v>
                </c:pt>
                <c:pt idx="21">
                  <c:v>79.3</c:v>
                </c:pt>
              </c:numCache>
            </c:numRef>
          </c:val>
          <c:smooth val="0"/>
          <c:extLst xmlns:c16r2="http://schemas.microsoft.com/office/drawing/2015/06/chart">
            <c:ext xmlns:c16="http://schemas.microsoft.com/office/drawing/2014/chart" uri="{C3380CC4-5D6E-409C-BE32-E72D297353CC}">
              <c16:uniqueId val="{00000025-2DBB-45B0-A127-7AAD05BB9B38}"/>
            </c:ext>
          </c:extLst>
        </c:ser>
        <c:ser>
          <c:idx val="2"/>
          <c:order val="2"/>
          <c:tx>
            <c:strRef>
              <c:f>Φύλλο1!$D$1</c:f>
              <c:strCache>
                <c:ptCount val="1"/>
                <c:pt idx="0">
                  <c:v>Σταθεροποίηση της θέσης της επιχείρησης</c:v>
                </c:pt>
              </c:strCache>
            </c:strRef>
          </c:tx>
          <c:spPr>
            <a:ln>
              <a:solidFill>
                <a:schemeClr val="accent1">
                  <a:lumMod val="75000"/>
                </a:schemeClr>
              </a:solidFill>
            </a:ln>
          </c:spPr>
          <c:marker>
            <c:spPr>
              <a:solidFill>
                <a:schemeClr val="accent1">
                  <a:lumMod val="75000"/>
                </a:schemeClr>
              </a:solidFill>
              <a:ln>
                <a:solidFill>
                  <a:schemeClr val="accent1">
                    <a:lumMod val="75000"/>
                  </a:schemeClr>
                </a:solidFill>
              </a:ln>
            </c:spPr>
          </c:marker>
          <c:dLbls>
            <c:dLbl>
              <c:idx val="0"/>
              <c:layout>
                <c:manualLayout>
                  <c:x val="-2.6128784044571168E-2"/>
                  <c:y val="-3.359415091444862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6-2DBB-45B0-A127-7AAD05BB9B38}"/>
                </c:ext>
                <c:ext xmlns:c15="http://schemas.microsoft.com/office/drawing/2012/chart" uri="{CE6537A1-D6FC-4f65-9D91-7224C49458BB}"/>
              </c:extLst>
            </c:dLbl>
            <c:dLbl>
              <c:idx val="1"/>
              <c:layout>
                <c:manualLayout>
                  <c:x val="-3.4294029058499674E-2"/>
                  <c:y val="-3.079463833824459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7-2DBB-45B0-A127-7AAD05BB9B38}"/>
                </c:ext>
                <c:ext xmlns:c15="http://schemas.microsoft.com/office/drawing/2012/chart" uri="{CE6537A1-D6FC-4f65-9D91-7224C49458BB}"/>
              </c:extLst>
            </c:dLbl>
            <c:dLbl>
              <c:idx val="2"/>
              <c:layout>
                <c:manualLayout>
                  <c:x val="-2.4495735041785482E-2"/>
                  <c:y val="-1.959658803342866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8-2DBB-45B0-A127-7AAD05BB9B38}"/>
                </c:ext>
                <c:ext xmlns:c15="http://schemas.microsoft.com/office/drawing/2012/chart" uri="{CE6537A1-D6FC-4f65-9D91-7224C49458BB}"/>
              </c:extLst>
            </c:dLbl>
            <c:dLbl>
              <c:idx val="3"/>
              <c:layout>
                <c:manualLayout>
                  <c:x val="-2.2862686038999786E-2"/>
                  <c:y val="-2.519561318583660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9-2DBB-45B0-A127-7AAD05BB9B38}"/>
                </c:ext>
                <c:ext xmlns:c15="http://schemas.microsoft.com/office/drawing/2012/chart" uri="{CE6537A1-D6FC-4f65-9D91-7224C49458BB}"/>
              </c:extLst>
            </c:dLbl>
            <c:dLbl>
              <c:idx val="4"/>
              <c:layout>
                <c:manualLayout>
                  <c:x val="-2.7761833047356882E-2"/>
                  <c:y val="-2.799512576204064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A-2DBB-45B0-A127-7AAD05BB9B38}"/>
                </c:ext>
                <c:ext xmlns:c15="http://schemas.microsoft.com/office/drawing/2012/chart" uri="{CE6537A1-D6FC-4f65-9D91-7224C49458BB}"/>
              </c:extLst>
            </c:dLbl>
            <c:dLbl>
              <c:idx val="5"/>
              <c:layout>
                <c:manualLayout>
                  <c:x val="-1.959658803342855E-2"/>
                  <c:y val="-2.23961006096324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B-2DBB-45B0-A127-7AAD05BB9B38}"/>
                </c:ext>
                <c:ext xmlns:c15="http://schemas.microsoft.com/office/drawing/2012/chart" uri="{CE6537A1-D6FC-4f65-9D91-7224C49458BB}"/>
              </c:extLst>
            </c:dLbl>
            <c:dLbl>
              <c:idx val="6"/>
              <c:layout>
                <c:manualLayout>
                  <c:x val="-3.1027931052928281E-2"/>
                  <c:y val="-3.079463833824459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C-2DBB-45B0-A127-7AAD05BB9B38}"/>
                </c:ext>
                <c:ext xmlns:c15="http://schemas.microsoft.com/office/drawing/2012/chart" uri="{CE6537A1-D6FC-4f65-9D91-7224C49458BB}"/>
              </c:extLst>
            </c:dLbl>
            <c:dLbl>
              <c:idx val="7"/>
              <c:layout>
                <c:manualLayout>
                  <c:x val="-2.4495735041785482E-2"/>
                  <c:y val="-3.359415091444876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D-2DBB-45B0-A127-7AAD05BB9B38}"/>
                </c:ext>
                <c:ext xmlns:c15="http://schemas.microsoft.com/office/drawing/2012/chart" uri="{CE6537A1-D6FC-4f65-9D91-7224C49458BB}"/>
              </c:extLst>
            </c:dLbl>
            <c:dLbl>
              <c:idx val="8"/>
              <c:layout>
                <c:manualLayout>
                  <c:x val="-3.5927078061285381E-2"/>
                  <c:y val="-1.679707545722432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E-2DBB-45B0-A127-7AAD05BB9B38}"/>
                </c:ext>
                <c:ext xmlns:c15="http://schemas.microsoft.com/office/drawing/2012/chart" uri="{CE6537A1-D6FC-4f65-9D91-7224C49458BB}"/>
              </c:extLst>
            </c:dLbl>
            <c:dLbl>
              <c:idx val="9"/>
              <c:layout>
                <c:manualLayout>
                  <c:x val="-2.9394882050142578E-2"/>
                  <c:y val="-3.079463833824459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F-2DBB-45B0-A127-7AAD05BB9B38}"/>
                </c:ext>
                <c:ext xmlns:c15="http://schemas.microsoft.com/office/drawing/2012/chart" uri="{CE6537A1-D6FC-4f65-9D91-7224C49458BB}"/>
              </c:extLst>
            </c:dLbl>
            <c:dLbl>
              <c:idx val="10"/>
              <c:layout>
                <c:manualLayout>
                  <c:x val="-1.3064392022285588E-2"/>
                  <c:y val="-1.119805030481622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30-2DBB-45B0-A127-7AAD05BB9B38}"/>
                </c:ext>
                <c:ext xmlns:c15="http://schemas.microsoft.com/office/drawing/2012/chart" uri="{CE6537A1-D6FC-4f65-9D91-7224C49458BB}"/>
              </c:extLst>
            </c:dLbl>
            <c:dLbl>
              <c:idx val="11"/>
              <c:layout>
                <c:manualLayout>
                  <c:x val="-2.4495735041785482E-2"/>
                  <c:y val="-3.079463833824448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31-2DBB-45B0-A127-7AAD05BB9B38}"/>
                </c:ext>
                <c:ext xmlns:c15="http://schemas.microsoft.com/office/drawing/2012/chart" uri="{CE6537A1-D6FC-4f65-9D91-7224C49458BB}"/>
              </c:extLst>
            </c:dLbl>
            <c:dLbl>
              <c:idx val="12"/>
              <c:layout>
                <c:manualLayout>
                  <c:x val="-2.7761833047356882E-2"/>
                  <c:y val="-2.519561318583649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32-2DBB-45B0-A127-7AAD05BB9B38}"/>
                </c:ext>
                <c:ext xmlns:c15="http://schemas.microsoft.com/office/drawing/2012/chart" uri="{CE6537A1-D6FC-4f65-9D91-7224C49458BB}"/>
              </c:extLst>
            </c:dLbl>
            <c:dLbl>
              <c:idx val="13"/>
              <c:layout>
                <c:manualLayout>
                  <c:x val="-2.4495735041785482E-2"/>
                  <c:y val="-3.079463833824459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33-2DBB-45B0-A127-7AAD05BB9B38}"/>
                </c:ext>
                <c:ext xmlns:c15="http://schemas.microsoft.com/office/drawing/2012/chart" uri="{CE6537A1-D6FC-4f65-9D91-7224C49458BB}"/>
              </c:extLst>
            </c:dLbl>
            <c:dLbl>
              <c:idx val="14"/>
              <c:layout>
                <c:manualLayout>
                  <c:x val="-2.9394882050142637E-2"/>
                  <c:y val="-3.079463833824459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34-2DBB-45B0-A127-7AAD05BB9B38}"/>
                </c:ext>
                <c:ext xmlns:c15="http://schemas.microsoft.com/office/drawing/2012/chart" uri="{CE6537A1-D6FC-4f65-9D91-7224C49458BB}"/>
              </c:extLst>
            </c:dLbl>
            <c:dLbl>
              <c:idx val="15"/>
              <c:layout>
                <c:manualLayout>
                  <c:x val="-2.6128784044571023E-2"/>
                  <c:y val="-3.435485085916258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35-2DBB-45B0-A127-7AAD05BB9B38}"/>
                </c:ext>
                <c:ext xmlns:c15="http://schemas.microsoft.com/office/drawing/2012/chart" uri="{CE6537A1-D6FC-4f65-9D91-7224C49458BB}"/>
              </c:extLst>
            </c:dLbl>
            <c:dLbl>
              <c:idx val="16"/>
              <c:layout>
                <c:manualLayout>
                  <c:x val="-3.1027931052928281E-2"/>
                  <c:y val="-3.435485085916258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36-2DBB-45B0-A127-7AAD05BB9B38}"/>
                </c:ext>
                <c:ext xmlns:c15="http://schemas.microsoft.com/office/drawing/2012/chart" uri="{CE6537A1-D6FC-4f65-9D91-7224C49458BB}"/>
              </c:extLst>
            </c:dLbl>
            <c:dLbl>
              <c:idx val="17"/>
              <c:layout>
                <c:manualLayout>
                  <c:x val="-3.4723724654375746E-2"/>
                  <c:y val="-3.435485085916258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37-2DBB-45B0-A127-7AAD05BB9B38}"/>
                </c:ext>
                <c:ext xmlns:c15="http://schemas.microsoft.com/office/drawing/2012/chart" uri="{CE6537A1-D6FC-4f65-9D91-7224C49458BB}"/>
              </c:extLst>
            </c:dLbl>
            <c:dLbl>
              <c:idx val="18"/>
              <c:layout>
                <c:manualLayout>
                  <c:x val="-2.2400977485513549E-2"/>
                  <c:y val="-2.906948918852219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5AC0-48B3-932F-C47C9FAC8BB2}"/>
                </c:ext>
                <c:ext xmlns:c15="http://schemas.microsoft.com/office/drawing/2012/chart" uri="{CE6537A1-D6FC-4f65-9D91-7224C49458BB}"/>
              </c:extLst>
            </c:dLbl>
            <c:dLbl>
              <c:idx val="19"/>
              <c:layout>
                <c:manualLayout>
                  <c:x val="-5.8303898281275605E-3"/>
                  <c:y val="-2.906948918852219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E990-4F9C-8E9C-15F58B09ECDC}"/>
                </c:ext>
                <c:ext xmlns:c15="http://schemas.microsoft.com/office/drawing/2012/chart" uri="{CE6537A1-D6FC-4f65-9D91-7224C49458BB}"/>
              </c:extLst>
            </c:dLbl>
            <c:spPr>
              <a:noFill/>
              <a:ln>
                <a:noFill/>
              </a:ln>
              <a:effectLst/>
            </c:spPr>
            <c:txPr>
              <a:bodyPr/>
              <a:lstStyle/>
              <a:p>
                <a:pPr algn="ctr">
                  <a:defRPr lang="el-GR" sz="800" b="0" i="0" u="none" strike="noStrike" kern="1200" baseline="0">
                    <a:solidFill>
                      <a:prstClr val="black"/>
                    </a:solidFill>
                    <a:latin typeface="Calibri" panose="020F0502020204030204" pitchFamily="34" charset="0"/>
                    <a:ea typeface="+mn-ea"/>
                    <a:cs typeface="+mn-cs"/>
                  </a:defRPr>
                </a:pPr>
                <a:endParaRPr lang="el-G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Φύλλο1!$A$2:$A$23</c:f>
              <c:strCache>
                <c:ptCount val="22"/>
                <c:pt idx="0">
                  <c:v>ΦΕΒΡ. 2010</c:v>
                </c:pt>
                <c:pt idx="1">
                  <c:v>ΙΟΥΛ. 2010</c:v>
                </c:pt>
                <c:pt idx="2">
                  <c:v>ΙΑΝ. 2011</c:v>
                </c:pt>
                <c:pt idx="3">
                  <c:v>ΙΟΥΛ. 2011</c:v>
                </c:pt>
                <c:pt idx="4">
                  <c:v>ΙΑΝ. 2012</c:v>
                </c:pt>
                <c:pt idx="5">
                  <c:v>ΙΟΥΛ. 2012</c:v>
                </c:pt>
                <c:pt idx="6">
                  <c:v>ΙΑΝ. 2013</c:v>
                </c:pt>
                <c:pt idx="7">
                  <c:v>ΙΟΥΛ. 2013</c:v>
                </c:pt>
                <c:pt idx="8">
                  <c:v>ΦΕΒΡ. 2014</c:v>
                </c:pt>
                <c:pt idx="9">
                  <c:v>ΙΟΥΛ. 2014</c:v>
                </c:pt>
                <c:pt idx="10">
                  <c:v>ΦΕΒΡ. 2015</c:v>
                </c:pt>
                <c:pt idx="11">
                  <c:v>ΙΟΥΛ. 2015</c:v>
                </c:pt>
                <c:pt idx="12">
                  <c:v>ΦΕΒΡ. 2016</c:v>
                </c:pt>
                <c:pt idx="13">
                  <c:v>ΙΟΥΛ. 2016</c:v>
                </c:pt>
                <c:pt idx="14">
                  <c:v>ΦΕΒΡ. 2017</c:v>
                </c:pt>
                <c:pt idx="15">
                  <c:v>ΙΟΥΛ. 2017</c:v>
                </c:pt>
                <c:pt idx="16">
                  <c:v>ΦΕΒΡ. 2018</c:v>
                </c:pt>
                <c:pt idx="17">
                  <c:v>ΙΟΥΛ. 2018</c:v>
                </c:pt>
                <c:pt idx="18">
                  <c:v>ΦΕΒΡ. 2019</c:v>
                </c:pt>
                <c:pt idx="19">
                  <c:v>ΙΟΥΛ. 2019</c:v>
                </c:pt>
                <c:pt idx="20">
                  <c:v>ΦΕΒΡ. 2020</c:v>
                </c:pt>
                <c:pt idx="21">
                  <c:v>ΙΟΥΛ. 2020</c:v>
                </c:pt>
              </c:strCache>
            </c:strRef>
          </c:cat>
          <c:val>
            <c:numRef>
              <c:f>Φύλλο1!$D$2:$D$23</c:f>
              <c:numCache>
                <c:formatCode>General</c:formatCode>
                <c:ptCount val="22"/>
                <c:pt idx="0">
                  <c:v>24.4</c:v>
                </c:pt>
                <c:pt idx="1">
                  <c:v>16.600000000000001</c:v>
                </c:pt>
                <c:pt idx="2">
                  <c:v>13.2</c:v>
                </c:pt>
                <c:pt idx="3">
                  <c:v>15.1</c:v>
                </c:pt>
                <c:pt idx="4">
                  <c:v>9.9</c:v>
                </c:pt>
                <c:pt idx="5">
                  <c:v>9.1</c:v>
                </c:pt>
                <c:pt idx="6">
                  <c:v>13.9</c:v>
                </c:pt>
                <c:pt idx="7">
                  <c:v>18.8</c:v>
                </c:pt>
                <c:pt idx="8">
                  <c:v>23.1</c:v>
                </c:pt>
                <c:pt idx="9">
                  <c:v>24.4</c:v>
                </c:pt>
                <c:pt idx="10">
                  <c:v>32.9</c:v>
                </c:pt>
                <c:pt idx="11">
                  <c:v>10.9</c:v>
                </c:pt>
                <c:pt idx="12">
                  <c:v>20.100000000000001</c:v>
                </c:pt>
                <c:pt idx="13">
                  <c:v>23.2</c:v>
                </c:pt>
                <c:pt idx="14">
                  <c:v>23.4</c:v>
                </c:pt>
                <c:pt idx="15">
                  <c:v>32.700000000000003</c:v>
                </c:pt>
                <c:pt idx="16">
                  <c:v>35</c:v>
                </c:pt>
                <c:pt idx="17">
                  <c:v>39</c:v>
                </c:pt>
                <c:pt idx="18">
                  <c:v>43.8</c:v>
                </c:pt>
                <c:pt idx="19">
                  <c:v>43.8</c:v>
                </c:pt>
                <c:pt idx="20">
                  <c:v>45.1</c:v>
                </c:pt>
                <c:pt idx="21">
                  <c:v>15.1</c:v>
                </c:pt>
              </c:numCache>
            </c:numRef>
          </c:val>
          <c:smooth val="0"/>
          <c:extLst xmlns:c16r2="http://schemas.microsoft.com/office/drawing/2015/06/chart">
            <c:ext xmlns:c16="http://schemas.microsoft.com/office/drawing/2014/chart" uri="{C3380CC4-5D6E-409C-BE32-E72D297353CC}">
              <c16:uniqueId val="{00000038-2DBB-45B0-A127-7AAD05BB9B38}"/>
            </c:ext>
          </c:extLst>
        </c:ser>
        <c:dLbls>
          <c:showLegendKey val="0"/>
          <c:showVal val="0"/>
          <c:showCatName val="0"/>
          <c:showSerName val="0"/>
          <c:showPercent val="0"/>
          <c:showBubbleSize val="0"/>
        </c:dLbls>
        <c:marker val="1"/>
        <c:smooth val="0"/>
        <c:axId val="924413792"/>
        <c:axId val="924431744"/>
      </c:lineChart>
      <c:catAx>
        <c:axId val="924413792"/>
        <c:scaling>
          <c:orientation val="minMax"/>
        </c:scaling>
        <c:delete val="0"/>
        <c:axPos val="b"/>
        <c:numFmt formatCode="General" sourceLinked="0"/>
        <c:majorTickMark val="out"/>
        <c:minorTickMark val="none"/>
        <c:tickLblPos val="nextTo"/>
        <c:txPr>
          <a:bodyPr/>
          <a:lstStyle/>
          <a:p>
            <a:pPr>
              <a:defRPr sz="800">
                <a:latin typeface="Calibri" panose="020F0502020204030204" pitchFamily="34" charset="0"/>
              </a:defRPr>
            </a:pPr>
            <a:endParaRPr lang="el-GR"/>
          </a:p>
        </c:txPr>
        <c:crossAx val="924431744"/>
        <c:crosses val="autoZero"/>
        <c:auto val="1"/>
        <c:lblAlgn val="ctr"/>
        <c:lblOffset val="100"/>
        <c:noMultiLvlLbl val="0"/>
      </c:catAx>
      <c:valAx>
        <c:axId val="924431744"/>
        <c:scaling>
          <c:orientation val="minMax"/>
        </c:scaling>
        <c:delete val="0"/>
        <c:axPos val="l"/>
        <c:majorGridlines/>
        <c:numFmt formatCode="General" sourceLinked="1"/>
        <c:majorTickMark val="out"/>
        <c:minorTickMark val="none"/>
        <c:tickLblPos val="nextTo"/>
        <c:txPr>
          <a:bodyPr/>
          <a:lstStyle/>
          <a:p>
            <a:pPr>
              <a:defRPr sz="1200">
                <a:latin typeface="Calibri" panose="020F0502020204030204" pitchFamily="34" charset="0"/>
              </a:defRPr>
            </a:pPr>
            <a:endParaRPr lang="el-GR"/>
          </a:p>
        </c:txPr>
        <c:crossAx val="924413792"/>
        <c:crosses val="autoZero"/>
        <c:crossBetween val="between"/>
      </c:valAx>
    </c:plotArea>
    <c:legend>
      <c:legendPos val="r"/>
      <c:layout>
        <c:manualLayout>
          <c:xMode val="edge"/>
          <c:yMode val="edge"/>
          <c:x val="5.7982739136774583E-2"/>
          <c:y val="5.8562717017334176E-3"/>
          <c:w val="0.93814987970253716"/>
          <c:h val="0.11547551745019227"/>
        </c:manualLayout>
      </c:layout>
      <c:overlay val="0"/>
      <c:txPr>
        <a:bodyPr/>
        <a:lstStyle/>
        <a:p>
          <a:pPr>
            <a:defRPr sz="800">
              <a:latin typeface="Calibri" panose="020F0502020204030204" pitchFamily="34" charset="0"/>
            </a:defRPr>
          </a:pPr>
          <a:endParaRPr lang="el-GR"/>
        </a:p>
      </c:txPr>
    </c:legend>
    <c:plotVisOnly val="1"/>
    <c:dispBlanksAs val="gap"/>
    <c:showDLblsOverMax val="0"/>
  </c:chart>
  <c:txPr>
    <a:bodyPr/>
    <a:lstStyle/>
    <a:p>
      <a:pPr>
        <a:defRPr sz="1800"/>
      </a:pPr>
      <a:endParaRPr lang="el-GR"/>
    </a:p>
  </c:txPr>
  <c:externalData r:id="rId2">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7884608733201718"/>
          <c:y val="0.10526040035955612"/>
          <c:w val="0.77812960509629525"/>
          <c:h val="0.83061961970555465"/>
        </c:manualLayout>
      </c:layout>
      <c:barChart>
        <c:barDir val="bar"/>
        <c:grouping val="percentStacked"/>
        <c:varyColors val="0"/>
        <c:ser>
          <c:idx val="0"/>
          <c:order val="0"/>
          <c:tx>
            <c:strRef>
              <c:f>Φύλλο1!$B$1</c:f>
              <c:strCache>
                <c:ptCount val="1"/>
                <c:pt idx="0">
                  <c:v>Ναι</c:v>
                </c:pt>
              </c:strCache>
            </c:strRef>
          </c:tx>
          <c:spPr>
            <a:solidFill>
              <a:schemeClr val="accent2">
                <a:lumMod val="75000"/>
              </a:schemeClr>
            </a:solidFill>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Φύλλο1!$A$2:$A$9</c:f>
              <c:strCache>
                <c:ptCount val="8"/>
                <c:pt idx="0">
                  <c:v>Σε τράπεζες/δάνεια*</c:v>
                </c:pt>
                <c:pt idx="1">
                  <c:v>Για ενοίκιο</c:v>
                </c:pt>
                <c:pt idx="2">
                  <c:v>Στην εφορία</c:v>
                </c:pt>
                <c:pt idx="3">
                  <c:v>Στον πρώην ΟΑΕΕ</c:v>
                </c:pt>
                <c:pt idx="4">
                  <c:v>Σε προμηθευτές</c:v>
                </c:pt>
                <c:pt idx="5">
                  <c:v>Στο πρώην ΙΚΑ*</c:v>
                </c:pt>
                <c:pt idx="6">
                  <c:v>Σε λογαριασμούς ενέργειας </c:v>
                </c:pt>
                <c:pt idx="7">
                  <c:v>Σε λοιπούς λογαριασμούς</c:v>
                </c:pt>
              </c:strCache>
            </c:strRef>
          </c:cat>
          <c:val>
            <c:numRef>
              <c:f>Φύλλο1!$B$2:$B$9</c:f>
              <c:numCache>
                <c:formatCode>0.0</c:formatCode>
                <c:ptCount val="8"/>
                <c:pt idx="0">
                  <c:v>53.382084095063988</c:v>
                </c:pt>
                <c:pt idx="1">
                  <c:v>60.323159784560147</c:v>
                </c:pt>
                <c:pt idx="2">
                  <c:v>64.134495641344955</c:v>
                </c:pt>
                <c:pt idx="3">
                  <c:v>64.63262764632627</c:v>
                </c:pt>
                <c:pt idx="4">
                  <c:v>66.7</c:v>
                </c:pt>
                <c:pt idx="5">
                  <c:v>68.138195777351243</c:v>
                </c:pt>
                <c:pt idx="6">
                  <c:v>68.991282689912822</c:v>
                </c:pt>
                <c:pt idx="7">
                  <c:v>69.987546699875466</c:v>
                </c:pt>
              </c:numCache>
            </c:numRef>
          </c:val>
          <c:extLst xmlns:c16r2="http://schemas.microsoft.com/office/drawing/2015/06/chart">
            <c:ext xmlns:c16="http://schemas.microsoft.com/office/drawing/2014/chart" uri="{C3380CC4-5D6E-409C-BE32-E72D297353CC}">
              <c16:uniqueId val="{00000000-DA5F-42DF-B591-4A30D7C08B47}"/>
            </c:ext>
          </c:extLst>
        </c:ser>
        <c:ser>
          <c:idx val="1"/>
          <c:order val="1"/>
          <c:tx>
            <c:strRef>
              <c:f>Φύλλο1!$C$1</c:f>
              <c:strCache>
                <c:ptCount val="1"/>
                <c:pt idx="0">
                  <c:v>Όχι</c:v>
                </c:pt>
              </c:strCache>
            </c:strRef>
          </c:tx>
          <c:spPr>
            <a:solidFill>
              <a:schemeClr val="accent3">
                <a:lumMod val="50000"/>
              </a:schemeClr>
            </a:solidFill>
          </c:spPr>
          <c:invertIfNegative val="0"/>
          <c:dLbls>
            <c:spPr>
              <a:noFill/>
              <a:ln>
                <a:noFill/>
              </a:ln>
              <a:effectLst/>
            </c:spPr>
            <c:txPr>
              <a:bodyPr/>
              <a:lstStyle/>
              <a:p>
                <a:pPr algn="ctr">
                  <a:defRPr/>
                </a:pPr>
                <a:endParaRPr lang="el-G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Φύλλο1!$A$2:$A$9</c:f>
              <c:strCache>
                <c:ptCount val="8"/>
                <c:pt idx="0">
                  <c:v>Σε τράπεζες/δάνεια*</c:v>
                </c:pt>
                <c:pt idx="1">
                  <c:v>Για ενοίκιο</c:v>
                </c:pt>
                <c:pt idx="2">
                  <c:v>Στην εφορία</c:v>
                </c:pt>
                <c:pt idx="3">
                  <c:v>Στον πρώην ΟΑΕΕ</c:v>
                </c:pt>
                <c:pt idx="4">
                  <c:v>Σε προμηθευτές</c:v>
                </c:pt>
                <c:pt idx="5">
                  <c:v>Στο πρώην ΙΚΑ*</c:v>
                </c:pt>
                <c:pt idx="6">
                  <c:v>Σε λογαριασμούς ενέργειας </c:v>
                </c:pt>
                <c:pt idx="7">
                  <c:v>Σε λοιπούς λογαριασμούς</c:v>
                </c:pt>
              </c:strCache>
            </c:strRef>
          </c:cat>
          <c:val>
            <c:numRef>
              <c:f>Φύλλο1!$C$2:$C$9</c:f>
              <c:numCache>
                <c:formatCode>0.0</c:formatCode>
                <c:ptCount val="8"/>
                <c:pt idx="0">
                  <c:v>23.948811700182816</c:v>
                </c:pt>
                <c:pt idx="1">
                  <c:v>24.775583482944345</c:v>
                </c:pt>
                <c:pt idx="2">
                  <c:v>22.166874221668742</c:v>
                </c:pt>
                <c:pt idx="3">
                  <c:v>21.917808219178081</c:v>
                </c:pt>
                <c:pt idx="4">
                  <c:v>19.899999999999999</c:v>
                </c:pt>
                <c:pt idx="5">
                  <c:v>17.46641074856046</c:v>
                </c:pt>
                <c:pt idx="6">
                  <c:v>20.174346201743461</c:v>
                </c:pt>
                <c:pt idx="7">
                  <c:v>19.676214196762142</c:v>
                </c:pt>
              </c:numCache>
            </c:numRef>
          </c:val>
          <c:extLst xmlns:c16r2="http://schemas.microsoft.com/office/drawing/2015/06/chart">
            <c:ext xmlns:c16="http://schemas.microsoft.com/office/drawing/2014/chart" uri="{C3380CC4-5D6E-409C-BE32-E72D297353CC}">
              <c16:uniqueId val="{00000001-DA5F-42DF-B591-4A30D7C08B47}"/>
            </c:ext>
          </c:extLst>
        </c:ser>
        <c:ser>
          <c:idx val="2"/>
          <c:order val="2"/>
          <c:tx>
            <c:strRef>
              <c:f>Φύλλο1!$D$1</c:f>
              <c:strCache>
                <c:ptCount val="1"/>
                <c:pt idx="0">
                  <c:v>ΔΑ</c:v>
                </c:pt>
              </c:strCache>
            </c:strRef>
          </c:tx>
          <c:spPr>
            <a:solidFill>
              <a:schemeClr val="tx1">
                <a:lumMod val="50000"/>
                <a:lumOff val="50000"/>
              </a:schemeClr>
            </a:solidFill>
          </c:spPr>
          <c:invertIfNegative val="0"/>
          <c:dLbls>
            <c:dLbl>
              <c:idx val="1"/>
              <c:layout>
                <c:manualLayout>
                  <c:x val="-1.2597806592918452E-2"/>
                  <c:y val="-9.7981808272931633E-17"/>
                </c:manualLayout>
              </c:layout>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2ABF-4250-811E-33C223C69020}"/>
                </c:ext>
                <c:ext xmlns:c15="http://schemas.microsoft.com/office/drawing/2012/chart" uri="{CE6537A1-D6FC-4f65-9D91-7224C49458BB}"/>
              </c:extLst>
            </c:dLbl>
            <c:dLbl>
              <c:idx val="4"/>
              <c:layout>
                <c:manualLayout>
                  <c:x val="-1.2597806592918247E-2"/>
                  <c:y val="-5.3445240091168321E-3"/>
                </c:manualLayout>
              </c:layout>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2ABF-4250-811E-33C223C69020}"/>
                </c:ext>
                <c:ext xmlns:c15="http://schemas.microsoft.com/office/drawing/2012/chart" uri="{CE6537A1-D6FC-4f65-9D91-7224C49458BB}"/>
              </c:extLst>
            </c:dLbl>
            <c:dLbl>
              <c:idx val="6"/>
              <c:layout>
                <c:manualLayout>
                  <c:x val="-8.3985377286121647E-3"/>
                  <c:y val="2.672262004558416E-3"/>
                </c:manualLayout>
              </c:layout>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2ABF-4250-811E-33C223C69020}"/>
                </c:ext>
                <c:ext xmlns:c15="http://schemas.microsoft.com/office/drawing/2012/chart" uri="{CE6537A1-D6FC-4f65-9D91-7224C49458BB}"/>
              </c:extLst>
            </c:dLbl>
            <c:dLbl>
              <c:idx val="7"/>
              <c:layout>
                <c:manualLayout>
                  <c:x val="-9.798294016714398E-3"/>
                  <c:y val="2.672262004558416E-3"/>
                </c:manualLayout>
              </c:layout>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2ABF-4250-811E-33C223C69020}"/>
                </c:ext>
                <c:ext xmlns:c15="http://schemas.microsoft.com/office/drawing/2012/chart" uri="{CE6537A1-D6FC-4f65-9D91-7224C49458BB}"/>
              </c:extLst>
            </c:dLbl>
            <c:spPr>
              <a:noFill/>
              <a:ln>
                <a:noFill/>
              </a:ln>
              <a:effectLst/>
            </c:spPr>
            <c:txPr>
              <a:bodyPr/>
              <a:lstStyle/>
              <a:p>
                <a:pPr algn="ctr">
                  <a:defRPr/>
                </a:pPr>
                <a:endParaRPr lang="el-GR"/>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Φύλλο1!$A$2:$A$9</c:f>
              <c:strCache>
                <c:ptCount val="8"/>
                <c:pt idx="0">
                  <c:v>Σε τράπεζες/δάνεια*</c:v>
                </c:pt>
                <c:pt idx="1">
                  <c:v>Για ενοίκιο</c:v>
                </c:pt>
                <c:pt idx="2">
                  <c:v>Στην εφορία</c:v>
                </c:pt>
                <c:pt idx="3">
                  <c:v>Στον πρώην ΟΑΕΕ</c:v>
                </c:pt>
                <c:pt idx="4">
                  <c:v>Σε προμηθευτές</c:v>
                </c:pt>
                <c:pt idx="5">
                  <c:v>Στο πρώην ΙΚΑ*</c:v>
                </c:pt>
                <c:pt idx="6">
                  <c:v>Σε λογαριασμούς ενέργειας </c:v>
                </c:pt>
                <c:pt idx="7">
                  <c:v>Σε λοιπούς λογαριασμούς</c:v>
                </c:pt>
              </c:strCache>
            </c:strRef>
          </c:cat>
          <c:val>
            <c:numRef>
              <c:f>Φύλλο1!$D$2:$D$9</c:f>
              <c:numCache>
                <c:formatCode>0.0</c:formatCode>
                <c:ptCount val="8"/>
                <c:pt idx="0">
                  <c:v>22.6691042047532</c:v>
                </c:pt>
                <c:pt idx="1">
                  <c:v>14.901256732495511</c:v>
                </c:pt>
                <c:pt idx="2">
                  <c:v>13.698630136986301</c:v>
                </c:pt>
                <c:pt idx="3">
                  <c:v>13.5</c:v>
                </c:pt>
                <c:pt idx="4">
                  <c:v>13.4</c:v>
                </c:pt>
                <c:pt idx="5">
                  <c:v>14.395393474088293</c:v>
                </c:pt>
                <c:pt idx="6">
                  <c:v>10.834371108343712</c:v>
                </c:pt>
                <c:pt idx="7">
                  <c:v>10.336239103362391</c:v>
                </c:pt>
              </c:numCache>
            </c:numRef>
          </c:val>
          <c:extLst xmlns:c16r2="http://schemas.microsoft.com/office/drawing/2015/06/chart">
            <c:ext xmlns:c16="http://schemas.microsoft.com/office/drawing/2014/chart" uri="{C3380CC4-5D6E-409C-BE32-E72D297353CC}">
              <c16:uniqueId val="{00000006-DA5F-42DF-B591-4A30D7C08B47}"/>
            </c:ext>
          </c:extLst>
        </c:ser>
        <c:dLbls>
          <c:showLegendKey val="0"/>
          <c:showVal val="0"/>
          <c:showCatName val="0"/>
          <c:showSerName val="0"/>
          <c:showPercent val="0"/>
          <c:showBubbleSize val="0"/>
        </c:dLbls>
        <c:gapWidth val="50"/>
        <c:overlap val="100"/>
        <c:axId val="874865504"/>
        <c:axId val="874864960"/>
      </c:barChart>
      <c:catAx>
        <c:axId val="874865504"/>
        <c:scaling>
          <c:orientation val="minMax"/>
        </c:scaling>
        <c:delete val="0"/>
        <c:axPos val="l"/>
        <c:numFmt formatCode="General" sourceLinked="0"/>
        <c:majorTickMark val="out"/>
        <c:minorTickMark val="none"/>
        <c:tickLblPos val="nextTo"/>
        <c:crossAx val="874864960"/>
        <c:crosses val="autoZero"/>
        <c:auto val="1"/>
        <c:lblAlgn val="ctr"/>
        <c:lblOffset val="100"/>
        <c:noMultiLvlLbl val="0"/>
      </c:catAx>
      <c:valAx>
        <c:axId val="874864960"/>
        <c:scaling>
          <c:orientation val="minMax"/>
        </c:scaling>
        <c:delete val="0"/>
        <c:axPos val="b"/>
        <c:majorGridlines/>
        <c:numFmt formatCode="0%" sourceLinked="1"/>
        <c:majorTickMark val="out"/>
        <c:minorTickMark val="none"/>
        <c:tickLblPos val="nextTo"/>
        <c:crossAx val="874865504"/>
        <c:crosses val="autoZero"/>
        <c:crossBetween val="between"/>
      </c:valAx>
    </c:plotArea>
    <c:legend>
      <c:legendPos val="r"/>
      <c:layout>
        <c:manualLayout>
          <c:xMode val="edge"/>
          <c:yMode val="edge"/>
          <c:x val="0.21509572835722818"/>
          <c:y val="4.6514053293006901E-4"/>
          <c:w val="0.62613203912087367"/>
          <c:h val="0.1056501712120422"/>
        </c:manualLayout>
      </c:layout>
      <c:overlay val="0"/>
    </c:legend>
    <c:plotVisOnly val="1"/>
    <c:dispBlanksAs val="gap"/>
    <c:showDLblsOverMax val="0"/>
  </c:chart>
  <c:txPr>
    <a:bodyPr/>
    <a:lstStyle/>
    <a:p>
      <a:pPr>
        <a:defRPr sz="800"/>
      </a:pPr>
      <a:endParaRPr lang="el-GR"/>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l-GR" sz="1000"/>
              <a:t>ΦΟΒΟΣ ΓΙΑ ΕΝΔΕΧΟΜΕΝΟ ΚΛΕΙΣΙΜΟ ΤΗΣ ΕΠΙΧΕΙΡΗΣΗΣ</a:t>
            </a:r>
          </a:p>
          <a:p>
            <a:pPr>
              <a:defRPr sz="1200"/>
            </a:pPr>
            <a:r>
              <a:rPr lang="el-GR" sz="1000"/>
              <a:t>ΣΥΓΚΡΙΤΙΚΟ ΓΡΑΦΗΜΑ ΙΟΥΛΙΟΣ 2019 – ΙΟΥΛΙΟΣ 2020</a:t>
            </a:r>
          </a:p>
        </c:rich>
      </c:tx>
      <c:layout>
        <c:manualLayout>
          <c:xMode val="edge"/>
          <c:yMode val="edge"/>
          <c:x val="0.22665680947854694"/>
          <c:y val="0"/>
        </c:manualLayout>
      </c:layout>
      <c:overlay val="0"/>
    </c:title>
    <c:autoTitleDeleted val="0"/>
    <c:plotArea>
      <c:layout>
        <c:manualLayout>
          <c:layoutTarget val="inner"/>
          <c:xMode val="edge"/>
          <c:yMode val="edge"/>
          <c:x val="3.9367181375055391E-2"/>
          <c:y val="0.15017757681279939"/>
          <c:w val="0.95138248218706201"/>
          <c:h val="0.75956077891253704"/>
        </c:manualLayout>
      </c:layout>
      <c:barChart>
        <c:barDir val="col"/>
        <c:grouping val="clustered"/>
        <c:varyColors val="0"/>
        <c:ser>
          <c:idx val="0"/>
          <c:order val="0"/>
          <c:tx>
            <c:strRef>
              <c:f>Φύλλο1!$B$1</c:f>
              <c:strCache>
                <c:ptCount val="1"/>
                <c:pt idx="0">
                  <c:v>ΦΟΒΟΣ ΓΙΑ ΕΝΔΕΧΟΜΕΝΟ ΚΛΕΙΣΙΜΟ ΤΗΣ ΕΠΙΧΕΙΡΗΣΗΣ - ΣΥΓΚΡΙΤΙΚΟ ΓΡΑΦΗΜΑ ΙΟΥΛΙΟΣ 2019 – ΙΟΥΝΙΟΣ 2020</c:v>
                </c:pt>
              </c:strCache>
            </c:strRef>
          </c:tx>
          <c:spPr>
            <a:solidFill>
              <a:schemeClr val="accent3">
                <a:lumMod val="60000"/>
                <a:lumOff val="40000"/>
              </a:schemeClr>
            </a:solidFill>
          </c:spPr>
          <c:invertIfNegative val="0"/>
          <c:dPt>
            <c:idx val="0"/>
            <c:invertIfNegative val="0"/>
            <c:bubble3D val="0"/>
            <c:spPr>
              <a:solidFill>
                <a:srgbClr val="F79747"/>
              </a:solidFill>
            </c:spPr>
            <c:extLst xmlns:c16r2="http://schemas.microsoft.com/office/drawing/2015/06/chart">
              <c:ext xmlns:c16="http://schemas.microsoft.com/office/drawing/2014/chart" uri="{C3380CC4-5D6E-409C-BE32-E72D297353CC}">
                <c16:uniqueId val="{00000012-7EA3-4FF6-B323-8EBEF1926541}"/>
              </c:ext>
            </c:extLst>
          </c:dPt>
          <c:dPt>
            <c:idx val="1"/>
            <c:invertIfNegative val="0"/>
            <c:bubble3D val="0"/>
            <c:spPr>
              <a:solidFill>
                <a:srgbClr val="A1A1A1"/>
              </a:solidFill>
            </c:spPr>
            <c:extLst xmlns:c16r2="http://schemas.microsoft.com/office/drawing/2015/06/chart">
              <c:ext xmlns:c16="http://schemas.microsoft.com/office/drawing/2014/chart" uri="{C3380CC4-5D6E-409C-BE32-E72D297353CC}">
                <c16:uniqueId val="{00000000-A5A2-4480-B2F1-527D556345EE}"/>
              </c:ext>
            </c:extLst>
          </c:dPt>
          <c:dPt>
            <c:idx val="2"/>
            <c:invertIfNegative val="0"/>
            <c:bubble3D val="0"/>
            <c:spPr>
              <a:solidFill>
                <a:srgbClr val="F79747"/>
              </a:solidFill>
            </c:spPr>
            <c:extLst xmlns:c16r2="http://schemas.microsoft.com/office/drawing/2015/06/chart">
              <c:ext xmlns:c16="http://schemas.microsoft.com/office/drawing/2014/chart" uri="{C3380CC4-5D6E-409C-BE32-E72D297353CC}">
                <c16:uniqueId val="{00000013-7EA3-4FF6-B323-8EBEF1926541}"/>
              </c:ext>
            </c:extLst>
          </c:dPt>
          <c:dPt>
            <c:idx val="3"/>
            <c:invertIfNegative val="0"/>
            <c:bubble3D val="0"/>
            <c:spPr>
              <a:solidFill>
                <a:srgbClr val="A1A1A1"/>
              </a:solidFill>
            </c:spPr>
            <c:extLst xmlns:c16r2="http://schemas.microsoft.com/office/drawing/2015/06/chart">
              <c:ext xmlns:c16="http://schemas.microsoft.com/office/drawing/2014/chart" uri="{C3380CC4-5D6E-409C-BE32-E72D297353CC}">
                <c16:uniqueId val="{00000001-A5A2-4480-B2F1-527D556345EE}"/>
              </c:ext>
            </c:extLst>
          </c:dPt>
          <c:dPt>
            <c:idx val="4"/>
            <c:invertIfNegative val="0"/>
            <c:bubble3D val="0"/>
            <c:spPr>
              <a:solidFill>
                <a:srgbClr val="F79747"/>
              </a:solidFill>
            </c:spPr>
            <c:extLst xmlns:c16r2="http://schemas.microsoft.com/office/drawing/2015/06/chart">
              <c:ext xmlns:c16="http://schemas.microsoft.com/office/drawing/2014/chart" uri="{C3380CC4-5D6E-409C-BE32-E72D297353CC}">
                <c16:uniqueId val="{00000014-7EA3-4FF6-B323-8EBEF1926541}"/>
              </c:ext>
            </c:extLst>
          </c:dPt>
          <c:dPt>
            <c:idx val="5"/>
            <c:invertIfNegative val="0"/>
            <c:bubble3D val="0"/>
            <c:spPr>
              <a:solidFill>
                <a:srgbClr val="A1A1A1"/>
              </a:solidFill>
            </c:spPr>
            <c:extLst xmlns:c16r2="http://schemas.microsoft.com/office/drawing/2015/06/chart">
              <c:ext xmlns:c16="http://schemas.microsoft.com/office/drawing/2014/chart" uri="{C3380CC4-5D6E-409C-BE32-E72D297353CC}">
                <c16:uniqueId val="{00000002-A5A2-4480-B2F1-527D556345EE}"/>
              </c:ext>
            </c:extLst>
          </c:dPt>
          <c:dPt>
            <c:idx val="6"/>
            <c:invertIfNegative val="0"/>
            <c:bubble3D val="0"/>
            <c:spPr>
              <a:solidFill>
                <a:srgbClr val="F79747"/>
              </a:solidFill>
            </c:spPr>
            <c:extLst xmlns:c16r2="http://schemas.microsoft.com/office/drawing/2015/06/chart">
              <c:ext xmlns:c16="http://schemas.microsoft.com/office/drawing/2014/chart" uri="{C3380CC4-5D6E-409C-BE32-E72D297353CC}">
                <c16:uniqueId val="{00000015-7EA3-4FF6-B323-8EBEF1926541}"/>
              </c:ext>
            </c:extLst>
          </c:dPt>
          <c:dPt>
            <c:idx val="7"/>
            <c:invertIfNegative val="0"/>
            <c:bubble3D val="0"/>
            <c:spPr>
              <a:solidFill>
                <a:srgbClr val="A1A1A1"/>
              </a:solidFill>
            </c:spPr>
            <c:extLst xmlns:c16r2="http://schemas.microsoft.com/office/drawing/2015/06/chart">
              <c:ext xmlns:c16="http://schemas.microsoft.com/office/drawing/2014/chart" uri="{C3380CC4-5D6E-409C-BE32-E72D297353CC}">
                <c16:uniqueId val="{00000003-A5A2-4480-B2F1-527D556345EE}"/>
              </c:ext>
            </c:extLst>
          </c:dPt>
          <c:dPt>
            <c:idx val="8"/>
            <c:invertIfNegative val="0"/>
            <c:bubble3D val="0"/>
            <c:spPr>
              <a:solidFill>
                <a:srgbClr val="F79747"/>
              </a:solidFill>
            </c:spPr>
            <c:extLst xmlns:c16r2="http://schemas.microsoft.com/office/drawing/2015/06/chart">
              <c:ext xmlns:c16="http://schemas.microsoft.com/office/drawing/2014/chart" uri="{C3380CC4-5D6E-409C-BE32-E72D297353CC}">
                <c16:uniqueId val="{00000016-7EA3-4FF6-B323-8EBEF1926541}"/>
              </c:ext>
            </c:extLst>
          </c:dPt>
          <c:dPt>
            <c:idx val="9"/>
            <c:invertIfNegative val="0"/>
            <c:bubble3D val="0"/>
            <c:spPr>
              <a:solidFill>
                <a:srgbClr val="A1A1A1"/>
              </a:solidFill>
            </c:spPr>
            <c:extLst xmlns:c16r2="http://schemas.microsoft.com/office/drawing/2015/06/chart">
              <c:ext xmlns:c16="http://schemas.microsoft.com/office/drawing/2014/chart" uri="{C3380CC4-5D6E-409C-BE32-E72D297353CC}">
                <c16:uniqueId val="{00000004-A5A2-4480-B2F1-527D556345EE}"/>
              </c:ext>
            </c:extLst>
          </c:dPt>
          <c:dPt>
            <c:idx val="10"/>
            <c:invertIfNegative val="0"/>
            <c:bubble3D val="0"/>
            <c:spPr>
              <a:solidFill>
                <a:srgbClr val="F79747"/>
              </a:solidFill>
            </c:spPr>
            <c:extLst xmlns:c16r2="http://schemas.microsoft.com/office/drawing/2015/06/chart">
              <c:ext xmlns:c16="http://schemas.microsoft.com/office/drawing/2014/chart" uri="{C3380CC4-5D6E-409C-BE32-E72D297353CC}">
                <c16:uniqueId val="{00000017-7EA3-4FF6-B323-8EBEF1926541}"/>
              </c:ext>
            </c:extLst>
          </c:dPt>
          <c:dPt>
            <c:idx val="11"/>
            <c:invertIfNegative val="0"/>
            <c:bubble3D val="0"/>
            <c:spPr>
              <a:solidFill>
                <a:srgbClr val="A1A1A1"/>
              </a:solidFill>
            </c:spPr>
            <c:extLst xmlns:c16r2="http://schemas.microsoft.com/office/drawing/2015/06/chart">
              <c:ext xmlns:c16="http://schemas.microsoft.com/office/drawing/2014/chart" uri="{C3380CC4-5D6E-409C-BE32-E72D297353CC}">
                <c16:uniqueId val="{00000005-A5A2-4480-B2F1-527D556345EE}"/>
              </c:ext>
            </c:extLst>
          </c:dPt>
          <c:dPt>
            <c:idx val="12"/>
            <c:invertIfNegative val="0"/>
            <c:bubble3D val="0"/>
            <c:spPr>
              <a:solidFill>
                <a:srgbClr val="F79747"/>
              </a:solidFill>
            </c:spPr>
            <c:extLst xmlns:c16r2="http://schemas.microsoft.com/office/drawing/2015/06/chart">
              <c:ext xmlns:c16="http://schemas.microsoft.com/office/drawing/2014/chart" uri="{C3380CC4-5D6E-409C-BE32-E72D297353CC}">
                <c16:uniqueId val="{00000018-7EA3-4FF6-B323-8EBEF1926541}"/>
              </c:ext>
            </c:extLst>
          </c:dPt>
          <c:dPt>
            <c:idx val="13"/>
            <c:invertIfNegative val="0"/>
            <c:bubble3D val="0"/>
            <c:spPr>
              <a:solidFill>
                <a:srgbClr val="A1A1A1"/>
              </a:solidFill>
            </c:spPr>
            <c:extLst xmlns:c16r2="http://schemas.microsoft.com/office/drawing/2015/06/chart">
              <c:ext xmlns:c16="http://schemas.microsoft.com/office/drawing/2014/chart" uri="{C3380CC4-5D6E-409C-BE32-E72D297353CC}">
                <c16:uniqueId val="{00000006-A5A2-4480-B2F1-527D556345EE}"/>
              </c:ext>
            </c:extLst>
          </c:dPt>
          <c:dPt>
            <c:idx val="14"/>
            <c:invertIfNegative val="0"/>
            <c:bubble3D val="0"/>
            <c:spPr>
              <a:solidFill>
                <a:srgbClr val="F79747"/>
              </a:solidFill>
            </c:spPr>
            <c:extLst xmlns:c16r2="http://schemas.microsoft.com/office/drawing/2015/06/chart">
              <c:ext xmlns:c16="http://schemas.microsoft.com/office/drawing/2014/chart" uri="{C3380CC4-5D6E-409C-BE32-E72D297353CC}">
                <c16:uniqueId val="{00000019-7EA3-4FF6-B323-8EBEF1926541}"/>
              </c:ext>
            </c:extLst>
          </c:dPt>
          <c:dPt>
            <c:idx val="15"/>
            <c:invertIfNegative val="0"/>
            <c:bubble3D val="0"/>
            <c:spPr>
              <a:solidFill>
                <a:srgbClr val="A1A1A1"/>
              </a:solidFill>
            </c:spPr>
            <c:extLst xmlns:c16r2="http://schemas.microsoft.com/office/drawing/2015/06/chart">
              <c:ext xmlns:c16="http://schemas.microsoft.com/office/drawing/2014/chart" uri="{C3380CC4-5D6E-409C-BE32-E72D297353CC}">
                <c16:uniqueId val="{00000007-A5A2-4480-B2F1-527D556345EE}"/>
              </c:ext>
            </c:extLst>
          </c:dPt>
          <c:dPt>
            <c:idx val="16"/>
            <c:invertIfNegative val="0"/>
            <c:bubble3D val="0"/>
            <c:spPr>
              <a:solidFill>
                <a:srgbClr val="F79747"/>
              </a:solidFill>
            </c:spPr>
            <c:extLst xmlns:c16r2="http://schemas.microsoft.com/office/drawing/2015/06/chart">
              <c:ext xmlns:c16="http://schemas.microsoft.com/office/drawing/2014/chart" uri="{C3380CC4-5D6E-409C-BE32-E72D297353CC}">
                <c16:uniqueId val="{0000001A-7EA3-4FF6-B323-8EBEF1926541}"/>
              </c:ext>
            </c:extLst>
          </c:dPt>
          <c:dPt>
            <c:idx val="17"/>
            <c:invertIfNegative val="0"/>
            <c:bubble3D val="0"/>
            <c:spPr>
              <a:solidFill>
                <a:srgbClr val="A1A1A1"/>
              </a:solidFill>
            </c:spPr>
            <c:extLst xmlns:c16r2="http://schemas.microsoft.com/office/drawing/2015/06/chart">
              <c:ext xmlns:c16="http://schemas.microsoft.com/office/drawing/2014/chart" uri="{C3380CC4-5D6E-409C-BE32-E72D297353CC}">
                <c16:uniqueId val="{00000010-DDE4-4E09-96A3-A375C73FE945}"/>
              </c:ext>
            </c:extLst>
          </c:dPt>
          <c:dPt>
            <c:idx val="18"/>
            <c:invertIfNegative val="0"/>
            <c:bubble3D val="0"/>
            <c:spPr>
              <a:solidFill>
                <a:srgbClr val="F79747"/>
              </a:solidFill>
            </c:spPr>
            <c:extLst xmlns:c16r2="http://schemas.microsoft.com/office/drawing/2015/06/chart">
              <c:ext xmlns:c16="http://schemas.microsoft.com/office/drawing/2014/chart" uri="{C3380CC4-5D6E-409C-BE32-E72D297353CC}">
                <c16:uniqueId val="{0000001B-7EA3-4FF6-B323-8EBEF1926541}"/>
              </c:ext>
            </c:extLst>
          </c:dPt>
          <c:dPt>
            <c:idx val="19"/>
            <c:invertIfNegative val="0"/>
            <c:bubble3D val="0"/>
            <c:spPr>
              <a:solidFill>
                <a:srgbClr val="A1A1A1"/>
              </a:solidFill>
            </c:spPr>
            <c:extLst xmlns:c16r2="http://schemas.microsoft.com/office/drawing/2015/06/chart">
              <c:ext xmlns:c16="http://schemas.microsoft.com/office/drawing/2014/chart" uri="{C3380CC4-5D6E-409C-BE32-E72D297353CC}">
                <c16:uniqueId val="{00000027-05CE-41F7-B654-F0F6FFC46C85}"/>
              </c:ext>
            </c:extLst>
          </c:dPt>
          <c:dLbls>
            <c:spPr>
              <a:noFill/>
              <a:ln>
                <a:noFill/>
              </a:ln>
              <a:effectLst/>
            </c:spPr>
            <c:txPr>
              <a:bodyPr/>
              <a:lstStyle/>
              <a:p>
                <a:pPr>
                  <a:defRPr sz="1000">
                    <a:latin typeface="Calibri" panose="020F0502020204030204" pitchFamily="34" charset="0"/>
                  </a:defRPr>
                </a:pPr>
                <a:endParaRPr lang="el-G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Φύλλο1!$A$2:$A$4</c:f>
              <c:strCache>
                <c:ptCount val="3"/>
                <c:pt idx="0">
                  <c:v>ΙΟΥΛ. 2019</c:v>
                </c:pt>
                <c:pt idx="1">
                  <c:v>ΦΕΒΡ. 2020</c:v>
                </c:pt>
                <c:pt idx="2">
                  <c:v>ΙΟΥΝΙΟΣ 2020</c:v>
                </c:pt>
              </c:strCache>
            </c:strRef>
          </c:cat>
          <c:val>
            <c:numRef>
              <c:f>Φύλλο1!$B$2:$B$4</c:f>
              <c:numCache>
                <c:formatCode>0</c:formatCode>
                <c:ptCount val="3"/>
                <c:pt idx="0">
                  <c:v>24.1</c:v>
                </c:pt>
                <c:pt idx="1">
                  <c:v>20.9</c:v>
                </c:pt>
                <c:pt idx="2">
                  <c:v>33</c:v>
                </c:pt>
              </c:numCache>
            </c:numRef>
          </c:val>
          <c:extLst xmlns:c16r2="http://schemas.microsoft.com/office/drawing/2015/06/chart">
            <c:ext xmlns:c16="http://schemas.microsoft.com/office/drawing/2014/chart" uri="{C3380CC4-5D6E-409C-BE32-E72D297353CC}">
              <c16:uniqueId val="{00000008-A5A2-4480-B2F1-527D556345EE}"/>
            </c:ext>
          </c:extLst>
        </c:ser>
        <c:dLbls>
          <c:showLegendKey val="0"/>
          <c:showVal val="0"/>
          <c:showCatName val="0"/>
          <c:showSerName val="0"/>
          <c:showPercent val="0"/>
          <c:showBubbleSize val="0"/>
        </c:dLbls>
        <c:gapWidth val="75"/>
        <c:axId val="874866048"/>
        <c:axId val="874866592"/>
      </c:barChart>
      <c:catAx>
        <c:axId val="874866048"/>
        <c:scaling>
          <c:orientation val="minMax"/>
        </c:scaling>
        <c:delete val="0"/>
        <c:axPos val="b"/>
        <c:numFmt formatCode="General" sourceLinked="0"/>
        <c:majorTickMark val="out"/>
        <c:minorTickMark val="none"/>
        <c:tickLblPos val="nextTo"/>
        <c:txPr>
          <a:bodyPr/>
          <a:lstStyle/>
          <a:p>
            <a:pPr>
              <a:defRPr sz="800">
                <a:latin typeface="Calibri" panose="020F0502020204030204" pitchFamily="34" charset="0"/>
              </a:defRPr>
            </a:pPr>
            <a:endParaRPr lang="el-GR"/>
          </a:p>
        </c:txPr>
        <c:crossAx val="874866592"/>
        <c:crosses val="autoZero"/>
        <c:auto val="1"/>
        <c:lblAlgn val="ctr"/>
        <c:lblOffset val="100"/>
        <c:noMultiLvlLbl val="0"/>
      </c:catAx>
      <c:valAx>
        <c:axId val="874866592"/>
        <c:scaling>
          <c:orientation val="minMax"/>
        </c:scaling>
        <c:delete val="1"/>
        <c:axPos val="l"/>
        <c:majorGridlines/>
        <c:numFmt formatCode="0" sourceLinked="1"/>
        <c:majorTickMark val="out"/>
        <c:minorTickMark val="none"/>
        <c:tickLblPos val="nextTo"/>
        <c:crossAx val="874866048"/>
        <c:crosses val="autoZero"/>
        <c:crossBetween val="between"/>
      </c:valAx>
      <c:spPr>
        <a:ln>
          <a:solidFill>
            <a:schemeClr val="tx1"/>
          </a:solidFill>
        </a:ln>
      </c:spPr>
    </c:plotArea>
    <c:plotVisOnly val="1"/>
    <c:dispBlanksAs val="gap"/>
    <c:showDLblsOverMax val="0"/>
  </c:chart>
  <c:txPr>
    <a:bodyPr/>
    <a:lstStyle/>
    <a:p>
      <a:pPr>
        <a:defRPr sz="1800"/>
      </a:pPr>
      <a:endParaRPr lang="el-G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2191328210264219"/>
          <c:y val="5.1815130209197535E-2"/>
          <c:w val="0.75569564982975745"/>
          <c:h val="0.88406482973752731"/>
        </c:manualLayout>
      </c:layout>
      <c:barChart>
        <c:barDir val="bar"/>
        <c:grouping val="percentStacked"/>
        <c:varyColors val="0"/>
        <c:ser>
          <c:idx val="0"/>
          <c:order val="0"/>
          <c:tx>
            <c:strRef>
              <c:f>Φύλλο1!$B$1</c:f>
              <c:strCache>
                <c:ptCount val="1"/>
                <c:pt idx="0">
                  <c:v>Βελτιώθηκε</c:v>
                </c:pt>
              </c:strCache>
            </c:strRef>
          </c:tx>
          <c:spPr>
            <a:solidFill>
              <a:schemeClr val="accent3">
                <a:lumMod val="75000"/>
              </a:schemeClr>
            </a:solidFill>
          </c:spPr>
          <c:invertIfNegative val="0"/>
          <c:dLbls>
            <c:dLbl>
              <c:idx val="19"/>
              <c:layout>
                <c:manualLayout>
                  <c:x val="1.6877637130801686E-2"/>
                  <c:y val="-2.4444162063398386E-17"/>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1200">
                    <a:solidFill>
                      <a:schemeClr val="bg1"/>
                    </a:solidFill>
                    <a:latin typeface="Calibri" panose="020F0502020204030204" pitchFamily="34" charset="0"/>
                  </a:defRPr>
                </a:pPr>
                <a:endParaRPr lang="el-G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Φύλλο1!$A$2:$A$26</c:f>
              <c:strCache>
                <c:ptCount val="25"/>
                <c:pt idx="0">
                  <c:v>Πάνω από 5 άτομα</c:v>
                </c:pt>
                <c:pt idx="1">
                  <c:v>4-5 άτομα</c:v>
                </c:pt>
                <c:pt idx="2">
                  <c:v>2-3 άτομα</c:v>
                </c:pt>
                <c:pt idx="3">
                  <c:v>1 άτομο</c:v>
                </c:pt>
                <c:pt idx="4">
                  <c:v>Χωρίς προσωπικό</c:v>
                </c:pt>
                <c:pt idx="5">
                  <c:v>ΑΡ. ΕΡΓΑΖΟΜΕΝΩΝ</c:v>
                </c:pt>
                <c:pt idx="6">
                  <c:v>EL6 ΚΕΝΤΡΙΚΗ ΕΛΛΑΔΑ</c:v>
                </c:pt>
                <c:pt idx="7">
                  <c:v>EL5 ΒΟΡΕΙΑ ΕΛΛΑΔΑ</c:v>
                </c:pt>
                <c:pt idx="8">
                  <c:v>EL4 ΝΗΣΙΑ ΑΙΓΑΙΟΥ &amp; ΚΡΗΤΗ</c:v>
                </c:pt>
                <c:pt idx="9">
                  <c:v>EL3 ΑΤΤΙΚΗ</c:v>
                </c:pt>
                <c:pt idx="10">
                  <c:v>ΠΕΡΙΟΧΗ</c:v>
                </c:pt>
                <c:pt idx="11">
                  <c:v>Πάνω από 300.000</c:v>
                </c:pt>
                <c:pt idx="12">
                  <c:v>100.000-300.000</c:v>
                </c:pt>
                <c:pt idx="13">
                  <c:v>50.000-100.000</c:v>
                </c:pt>
                <c:pt idx="14">
                  <c:v>Κάτω από 50.000</c:v>
                </c:pt>
                <c:pt idx="15">
                  <c:v>ΤΖΙΡΟΣ</c:v>
                </c:pt>
                <c:pt idx="16">
                  <c:v>Πάνω από 15 χρόνια</c:v>
                </c:pt>
                <c:pt idx="17">
                  <c:v>10-15 χρόνια</c:v>
                </c:pt>
                <c:pt idx="18">
                  <c:v>5-10 χρόνια</c:v>
                </c:pt>
                <c:pt idx="19">
                  <c:v>Έως 5 χρόνια</c:v>
                </c:pt>
                <c:pt idx="20">
                  <c:v>ΕΤΗ ΛΕΙΤΟΥΡΓΙΑΣ</c:v>
                </c:pt>
                <c:pt idx="21">
                  <c:v>Υπηρεσίες</c:v>
                </c:pt>
                <c:pt idx="22">
                  <c:v>Μεταποίηση</c:v>
                </c:pt>
                <c:pt idx="23">
                  <c:v>Εμπόριο</c:v>
                </c:pt>
                <c:pt idx="24">
                  <c:v>ΚΛΑΔΟΣ</c:v>
                </c:pt>
              </c:strCache>
            </c:strRef>
          </c:cat>
          <c:val>
            <c:numRef>
              <c:f>Φύλλο1!$B$2:$B$26</c:f>
              <c:numCache>
                <c:formatCode>0.0</c:formatCode>
                <c:ptCount val="25"/>
                <c:pt idx="0">
                  <c:v>5</c:v>
                </c:pt>
                <c:pt idx="1">
                  <c:v>2.5</c:v>
                </c:pt>
                <c:pt idx="2">
                  <c:v>6.4516129032258061</c:v>
                </c:pt>
                <c:pt idx="3">
                  <c:v>2.4193548387096775</c:v>
                </c:pt>
                <c:pt idx="4">
                  <c:v>5.6737588652482271</c:v>
                </c:pt>
                <c:pt idx="6">
                  <c:v>5.8201058201058204</c:v>
                </c:pt>
                <c:pt idx="7">
                  <c:v>5.9907834101382491</c:v>
                </c:pt>
                <c:pt idx="8">
                  <c:v>1.8518518518518519</c:v>
                </c:pt>
                <c:pt idx="9">
                  <c:v>4.4982698961937713</c:v>
                </c:pt>
                <c:pt idx="11">
                  <c:v>5.6497175141242941</c:v>
                </c:pt>
                <c:pt idx="12">
                  <c:v>3.125</c:v>
                </c:pt>
                <c:pt idx="13">
                  <c:v>5.46875</c:v>
                </c:pt>
                <c:pt idx="14">
                  <c:v>4.0145985401459852</c:v>
                </c:pt>
                <c:pt idx="16">
                  <c:v>4.6849757673667209</c:v>
                </c:pt>
                <c:pt idx="17">
                  <c:v>6.1538461538461542</c:v>
                </c:pt>
                <c:pt idx="18">
                  <c:v>8.064516129032258</c:v>
                </c:pt>
                <c:pt idx="19">
                  <c:v>1.7857142857142858</c:v>
                </c:pt>
                <c:pt idx="21">
                  <c:v>5.5016181229773462</c:v>
                </c:pt>
                <c:pt idx="22">
                  <c:v>5.1546391752577323</c:v>
                </c:pt>
                <c:pt idx="23">
                  <c:v>4</c:v>
                </c:pt>
              </c:numCache>
            </c:numRef>
          </c:val>
          <c:extLst xmlns:c16r2="http://schemas.microsoft.com/office/drawing/2015/06/chart">
            <c:ext xmlns:c16="http://schemas.microsoft.com/office/drawing/2014/chart" uri="{C3380CC4-5D6E-409C-BE32-E72D297353CC}">
              <c16:uniqueId val="{00000000-47C9-4454-AB25-BF514DD1AB84}"/>
            </c:ext>
          </c:extLst>
        </c:ser>
        <c:ser>
          <c:idx val="1"/>
          <c:order val="1"/>
          <c:tx>
            <c:strRef>
              <c:f>Φύλλο1!$C$1</c:f>
              <c:strCache>
                <c:ptCount val="1"/>
                <c:pt idx="0">
                  <c:v>Επιδεινώθηκε </c:v>
                </c:pt>
              </c:strCache>
            </c:strRef>
          </c:tx>
          <c:invertIfNegative val="0"/>
          <c:dLbls>
            <c:spPr>
              <a:noFill/>
              <a:ln>
                <a:noFill/>
              </a:ln>
              <a:effectLst/>
            </c:spPr>
            <c:txPr>
              <a:bodyPr/>
              <a:lstStyle/>
              <a:p>
                <a:pPr algn="ctr">
                  <a:defRPr lang="el-GR" sz="1200" b="0" i="0" u="none" strike="noStrike" kern="1200" baseline="0">
                    <a:solidFill>
                      <a:prstClr val="white"/>
                    </a:solidFill>
                    <a:latin typeface="Calibri" panose="020F0502020204030204" pitchFamily="34" charset="0"/>
                    <a:ea typeface="+mn-ea"/>
                    <a:cs typeface="+mn-cs"/>
                  </a:defRPr>
                </a:pPr>
                <a:endParaRPr lang="el-G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Φύλλο1!$A$2:$A$26</c:f>
              <c:strCache>
                <c:ptCount val="25"/>
                <c:pt idx="0">
                  <c:v>Πάνω από 5 άτομα</c:v>
                </c:pt>
                <c:pt idx="1">
                  <c:v>4-5 άτομα</c:v>
                </c:pt>
                <c:pt idx="2">
                  <c:v>2-3 άτομα</c:v>
                </c:pt>
                <c:pt idx="3">
                  <c:v>1 άτομο</c:v>
                </c:pt>
                <c:pt idx="4">
                  <c:v>Χωρίς προσωπικό</c:v>
                </c:pt>
                <c:pt idx="5">
                  <c:v>ΑΡ. ΕΡΓΑΖΟΜΕΝΩΝ</c:v>
                </c:pt>
                <c:pt idx="6">
                  <c:v>EL6 ΚΕΝΤΡΙΚΗ ΕΛΛΑΔΑ</c:v>
                </c:pt>
                <c:pt idx="7">
                  <c:v>EL5 ΒΟΡΕΙΑ ΕΛΛΑΔΑ</c:v>
                </c:pt>
                <c:pt idx="8">
                  <c:v>EL4 ΝΗΣΙΑ ΑΙΓΑΙΟΥ &amp; ΚΡΗΤΗ</c:v>
                </c:pt>
                <c:pt idx="9">
                  <c:v>EL3 ΑΤΤΙΚΗ</c:v>
                </c:pt>
                <c:pt idx="10">
                  <c:v>ΠΕΡΙΟΧΗ</c:v>
                </c:pt>
                <c:pt idx="11">
                  <c:v>Πάνω από 300.000</c:v>
                </c:pt>
                <c:pt idx="12">
                  <c:v>100.000-300.000</c:v>
                </c:pt>
                <c:pt idx="13">
                  <c:v>50.000-100.000</c:v>
                </c:pt>
                <c:pt idx="14">
                  <c:v>Κάτω από 50.000</c:v>
                </c:pt>
                <c:pt idx="15">
                  <c:v>ΤΖΙΡΟΣ</c:v>
                </c:pt>
                <c:pt idx="16">
                  <c:v>Πάνω από 15 χρόνια</c:v>
                </c:pt>
                <c:pt idx="17">
                  <c:v>10-15 χρόνια</c:v>
                </c:pt>
                <c:pt idx="18">
                  <c:v>5-10 χρόνια</c:v>
                </c:pt>
                <c:pt idx="19">
                  <c:v>Έως 5 χρόνια</c:v>
                </c:pt>
                <c:pt idx="20">
                  <c:v>ΕΤΗ ΛΕΙΤΟΥΡΓΙΑΣ</c:v>
                </c:pt>
                <c:pt idx="21">
                  <c:v>Υπηρεσίες</c:v>
                </c:pt>
                <c:pt idx="22">
                  <c:v>Μεταποίηση</c:v>
                </c:pt>
                <c:pt idx="23">
                  <c:v>Εμπόριο</c:v>
                </c:pt>
                <c:pt idx="24">
                  <c:v>ΚΛΑΔΟΣ</c:v>
                </c:pt>
              </c:strCache>
            </c:strRef>
          </c:cat>
          <c:val>
            <c:numRef>
              <c:f>Φύλλο1!$C$2:$C$26</c:f>
              <c:numCache>
                <c:formatCode>0.0</c:formatCode>
                <c:ptCount val="25"/>
                <c:pt idx="0">
                  <c:v>73.125</c:v>
                </c:pt>
                <c:pt idx="1">
                  <c:v>82.5</c:v>
                </c:pt>
                <c:pt idx="2">
                  <c:v>78.064516129032256</c:v>
                </c:pt>
                <c:pt idx="3">
                  <c:v>79.838709677419359</c:v>
                </c:pt>
                <c:pt idx="4">
                  <c:v>82.269503546099287</c:v>
                </c:pt>
                <c:pt idx="6">
                  <c:v>75.661375661375658</c:v>
                </c:pt>
                <c:pt idx="7">
                  <c:v>74.193548387096769</c:v>
                </c:pt>
                <c:pt idx="8">
                  <c:v>88.888888888888886</c:v>
                </c:pt>
                <c:pt idx="9">
                  <c:v>82.006920415224911</c:v>
                </c:pt>
                <c:pt idx="11">
                  <c:v>72.881355932203391</c:v>
                </c:pt>
                <c:pt idx="12">
                  <c:v>80</c:v>
                </c:pt>
                <c:pt idx="13">
                  <c:v>82.8125</c:v>
                </c:pt>
                <c:pt idx="14">
                  <c:v>83.576642335766422</c:v>
                </c:pt>
                <c:pt idx="16">
                  <c:v>80.936995153473347</c:v>
                </c:pt>
                <c:pt idx="17">
                  <c:v>78.461538461538467</c:v>
                </c:pt>
                <c:pt idx="18">
                  <c:v>75.806451612903231</c:v>
                </c:pt>
                <c:pt idx="19">
                  <c:v>66.071428571428569</c:v>
                </c:pt>
                <c:pt idx="21">
                  <c:v>82.524271844660191</c:v>
                </c:pt>
                <c:pt idx="22">
                  <c:v>75.773195876288653</c:v>
                </c:pt>
                <c:pt idx="23">
                  <c:v>78.333333333333329</c:v>
                </c:pt>
              </c:numCache>
            </c:numRef>
          </c:val>
          <c:extLst xmlns:c16r2="http://schemas.microsoft.com/office/drawing/2015/06/chart">
            <c:ext xmlns:c16="http://schemas.microsoft.com/office/drawing/2014/chart" uri="{C3380CC4-5D6E-409C-BE32-E72D297353CC}">
              <c16:uniqueId val="{00000001-47C9-4454-AB25-BF514DD1AB84}"/>
            </c:ext>
          </c:extLst>
        </c:ser>
        <c:ser>
          <c:idx val="2"/>
          <c:order val="2"/>
          <c:tx>
            <c:strRef>
              <c:f>Φύλλο1!$D$1</c:f>
              <c:strCache>
                <c:ptCount val="1"/>
                <c:pt idx="0">
                  <c:v>Παρέμεινε αμετάβλητη</c:v>
                </c:pt>
              </c:strCache>
            </c:strRef>
          </c:tx>
          <c:spPr>
            <a:solidFill>
              <a:schemeClr val="accent1">
                <a:lumMod val="75000"/>
              </a:schemeClr>
            </a:solidFill>
          </c:spPr>
          <c:invertIfNegative val="0"/>
          <c:dLbls>
            <c:spPr>
              <a:noFill/>
              <a:ln>
                <a:noFill/>
              </a:ln>
              <a:effectLst/>
            </c:spPr>
            <c:txPr>
              <a:bodyPr/>
              <a:lstStyle/>
              <a:p>
                <a:pPr algn="ctr">
                  <a:defRPr lang="el-GR" sz="1200" b="0" i="0" u="none" strike="noStrike" kern="1200" baseline="0">
                    <a:solidFill>
                      <a:prstClr val="white"/>
                    </a:solidFill>
                    <a:latin typeface="Calibri" panose="020F0502020204030204" pitchFamily="34" charset="0"/>
                    <a:ea typeface="+mn-ea"/>
                    <a:cs typeface="+mn-cs"/>
                  </a:defRPr>
                </a:pPr>
                <a:endParaRPr lang="el-G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Φύλλο1!$A$2:$A$26</c:f>
              <c:strCache>
                <c:ptCount val="25"/>
                <c:pt idx="0">
                  <c:v>Πάνω από 5 άτομα</c:v>
                </c:pt>
                <c:pt idx="1">
                  <c:v>4-5 άτομα</c:v>
                </c:pt>
                <c:pt idx="2">
                  <c:v>2-3 άτομα</c:v>
                </c:pt>
                <c:pt idx="3">
                  <c:v>1 άτομο</c:v>
                </c:pt>
                <c:pt idx="4">
                  <c:v>Χωρίς προσωπικό</c:v>
                </c:pt>
                <c:pt idx="5">
                  <c:v>ΑΡ. ΕΡΓΑΖΟΜΕΝΩΝ</c:v>
                </c:pt>
                <c:pt idx="6">
                  <c:v>EL6 ΚΕΝΤΡΙΚΗ ΕΛΛΑΔΑ</c:v>
                </c:pt>
                <c:pt idx="7">
                  <c:v>EL5 ΒΟΡΕΙΑ ΕΛΛΑΔΑ</c:v>
                </c:pt>
                <c:pt idx="8">
                  <c:v>EL4 ΝΗΣΙΑ ΑΙΓΑΙΟΥ &amp; ΚΡΗΤΗ</c:v>
                </c:pt>
                <c:pt idx="9">
                  <c:v>EL3 ΑΤΤΙΚΗ</c:v>
                </c:pt>
                <c:pt idx="10">
                  <c:v>ΠΕΡΙΟΧΗ</c:v>
                </c:pt>
                <c:pt idx="11">
                  <c:v>Πάνω από 300.000</c:v>
                </c:pt>
                <c:pt idx="12">
                  <c:v>100.000-300.000</c:v>
                </c:pt>
                <c:pt idx="13">
                  <c:v>50.000-100.000</c:v>
                </c:pt>
                <c:pt idx="14">
                  <c:v>Κάτω από 50.000</c:v>
                </c:pt>
                <c:pt idx="15">
                  <c:v>ΤΖΙΡΟΣ</c:v>
                </c:pt>
                <c:pt idx="16">
                  <c:v>Πάνω από 15 χρόνια</c:v>
                </c:pt>
                <c:pt idx="17">
                  <c:v>10-15 χρόνια</c:v>
                </c:pt>
                <c:pt idx="18">
                  <c:v>5-10 χρόνια</c:v>
                </c:pt>
                <c:pt idx="19">
                  <c:v>Έως 5 χρόνια</c:v>
                </c:pt>
                <c:pt idx="20">
                  <c:v>ΕΤΗ ΛΕΙΤΟΥΡΓΙΑΣ</c:v>
                </c:pt>
                <c:pt idx="21">
                  <c:v>Υπηρεσίες</c:v>
                </c:pt>
                <c:pt idx="22">
                  <c:v>Μεταποίηση</c:v>
                </c:pt>
                <c:pt idx="23">
                  <c:v>Εμπόριο</c:v>
                </c:pt>
                <c:pt idx="24">
                  <c:v>ΚΛΑΔΟΣ</c:v>
                </c:pt>
              </c:strCache>
            </c:strRef>
          </c:cat>
          <c:val>
            <c:numRef>
              <c:f>Φύλλο1!$D$2:$D$26</c:f>
              <c:numCache>
                <c:formatCode>0.0</c:formatCode>
                <c:ptCount val="25"/>
                <c:pt idx="0">
                  <c:v>20</c:v>
                </c:pt>
                <c:pt idx="1">
                  <c:v>13.75</c:v>
                </c:pt>
                <c:pt idx="2">
                  <c:v>14.838709677419354</c:v>
                </c:pt>
                <c:pt idx="3">
                  <c:v>17.741935483870968</c:v>
                </c:pt>
                <c:pt idx="4">
                  <c:v>11.702127659574469</c:v>
                </c:pt>
                <c:pt idx="6">
                  <c:v>16.402116402116402</c:v>
                </c:pt>
                <c:pt idx="7">
                  <c:v>19.35483870967742</c:v>
                </c:pt>
                <c:pt idx="8">
                  <c:v>9.2592592592592595</c:v>
                </c:pt>
                <c:pt idx="9">
                  <c:v>13.148788927335641</c:v>
                </c:pt>
                <c:pt idx="11">
                  <c:v>21.468926553672315</c:v>
                </c:pt>
                <c:pt idx="12">
                  <c:v>16.25</c:v>
                </c:pt>
                <c:pt idx="13">
                  <c:v>11.71875</c:v>
                </c:pt>
                <c:pt idx="14">
                  <c:v>12.043795620437956</c:v>
                </c:pt>
                <c:pt idx="16">
                  <c:v>13.893376413570275</c:v>
                </c:pt>
                <c:pt idx="17">
                  <c:v>15.384615384615385</c:v>
                </c:pt>
                <c:pt idx="18">
                  <c:v>16.129032258064516</c:v>
                </c:pt>
                <c:pt idx="19">
                  <c:v>26.785714285714285</c:v>
                </c:pt>
                <c:pt idx="21">
                  <c:v>11.003236245954692</c:v>
                </c:pt>
                <c:pt idx="22">
                  <c:v>18.556701030927837</c:v>
                </c:pt>
                <c:pt idx="23">
                  <c:v>17</c:v>
                </c:pt>
              </c:numCache>
            </c:numRef>
          </c:val>
          <c:extLst xmlns:c16r2="http://schemas.microsoft.com/office/drawing/2015/06/chart">
            <c:ext xmlns:c16="http://schemas.microsoft.com/office/drawing/2014/chart" uri="{C3380CC4-5D6E-409C-BE32-E72D297353CC}">
              <c16:uniqueId val="{00000002-47C9-4454-AB25-BF514DD1AB84}"/>
            </c:ext>
          </c:extLst>
        </c:ser>
        <c:dLbls>
          <c:showLegendKey val="0"/>
          <c:showVal val="0"/>
          <c:showCatName val="0"/>
          <c:showSerName val="0"/>
          <c:showPercent val="0"/>
          <c:showBubbleSize val="0"/>
        </c:dLbls>
        <c:gapWidth val="50"/>
        <c:overlap val="100"/>
        <c:axId val="924423040"/>
        <c:axId val="924435008"/>
      </c:barChart>
      <c:catAx>
        <c:axId val="924423040"/>
        <c:scaling>
          <c:orientation val="minMax"/>
        </c:scaling>
        <c:delete val="0"/>
        <c:axPos val="l"/>
        <c:numFmt formatCode="General" sourceLinked="0"/>
        <c:majorTickMark val="out"/>
        <c:minorTickMark val="none"/>
        <c:tickLblPos val="nextTo"/>
        <c:txPr>
          <a:bodyPr/>
          <a:lstStyle/>
          <a:p>
            <a:pPr>
              <a:defRPr sz="1000">
                <a:latin typeface="Calibri" panose="020F0502020204030204" pitchFamily="34" charset="0"/>
              </a:defRPr>
            </a:pPr>
            <a:endParaRPr lang="el-GR"/>
          </a:p>
        </c:txPr>
        <c:crossAx val="924435008"/>
        <c:crosses val="autoZero"/>
        <c:auto val="1"/>
        <c:lblAlgn val="ctr"/>
        <c:lblOffset val="100"/>
        <c:noMultiLvlLbl val="0"/>
      </c:catAx>
      <c:valAx>
        <c:axId val="924435008"/>
        <c:scaling>
          <c:orientation val="minMax"/>
        </c:scaling>
        <c:delete val="0"/>
        <c:axPos val="b"/>
        <c:majorGridlines/>
        <c:numFmt formatCode="0%" sourceLinked="1"/>
        <c:majorTickMark val="out"/>
        <c:minorTickMark val="none"/>
        <c:tickLblPos val="nextTo"/>
        <c:txPr>
          <a:bodyPr/>
          <a:lstStyle/>
          <a:p>
            <a:pPr>
              <a:defRPr sz="1200">
                <a:latin typeface="Calibri" panose="020F0502020204030204" pitchFamily="34" charset="0"/>
              </a:defRPr>
            </a:pPr>
            <a:endParaRPr lang="el-GR"/>
          </a:p>
        </c:txPr>
        <c:crossAx val="924423040"/>
        <c:crosses val="autoZero"/>
        <c:crossBetween val="between"/>
      </c:valAx>
    </c:plotArea>
    <c:legend>
      <c:legendPos val="r"/>
      <c:layout>
        <c:manualLayout>
          <c:xMode val="edge"/>
          <c:yMode val="edge"/>
          <c:x val="0.2091373293357795"/>
          <c:y val="1.8590276756036141E-3"/>
          <c:w val="0.59371668913664244"/>
          <c:h val="7.1038282903631192E-2"/>
        </c:manualLayout>
      </c:layout>
      <c:overlay val="0"/>
      <c:txPr>
        <a:bodyPr/>
        <a:lstStyle/>
        <a:p>
          <a:pPr>
            <a:defRPr sz="1200">
              <a:latin typeface="Calibri" panose="020F0502020204030204" pitchFamily="34" charset="0"/>
            </a:defRPr>
          </a:pPr>
          <a:endParaRPr lang="el-GR"/>
        </a:p>
      </c:txPr>
    </c:legend>
    <c:plotVisOnly val="1"/>
    <c:dispBlanksAs val="gap"/>
    <c:showDLblsOverMax val="0"/>
  </c:chart>
  <c:txPr>
    <a:bodyPr/>
    <a:lstStyle/>
    <a:p>
      <a:pPr>
        <a:defRPr sz="1800"/>
      </a:pPr>
      <a:endParaRPr lang="el-GR"/>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5.3746917603922063E-2"/>
          <c:y val="0.12766094565881567"/>
          <c:w val="0.9211936568694703"/>
          <c:h val="0.73060046279580593"/>
        </c:manualLayout>
      </c:layout>
      <c:lineChart>
        <c:grouping val="standard"/>
        <c:varyColors val="0"/>
        <c:ser>
          <c:idx val="0"/>
          <c:order val="0"/>
          <c:tx>
            <c:strRef>
              <c:f>Φύλλο1!$B$1</c:f>
              <c:strCache>
                <c:ptCount val="1"/>
                <c:pt idx="0">
                  <c:v>Αύξηση</c:v>
                </c:pt>
              </c:strCache>
            </c:strRef>
          </c:tx>
          <c:spPr>
            <a:ln>
              <a:solidFill>
                <a:schemeClr val="accent3"/>
              </a:solidFill>
            </a:ln>
          </c:spPr>
          <c:marker>
            <c:spPr>
              <a:solidFill>
                <a:schemeClr val="accent3"/>
              </a:solidFill>
              <a:ln>
                <a:solidFill>
                  <a:schemeClr val="accent3"/>
                </a:solidFill>
              </a:ln>
            </c:spPr>
          </c:marker>
          <c:dLbls>
            <c:dLbl>
              <c:idx val="0"/>
              <c:layout>
                <c:manualLayout>
                  <c:x val="-2.6128784044571168E-2"/>
                  <c:y val="-3.359415091444862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B605-4A11-BCF1-694F87019B1D}"/>
                </c:ext>
                <c:ext xmlns:c15="http://schemas.microsoft.com/office/drawing/2012/chart" uri="{CE6537A1-D6FC-4f65-9D91-7224C49458BB}"/>
              </c:extLst>
            </c:dLbl>
            <c:dLbl>
              <c:idx val="1"/>
              <c:layout>
                <c:manualLayout>
                  <c:x val="-3.4294029058499674E-2"/>
                  <c:y val="-2.23961006096324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B605-4A11-BCF1-694F87019B1D}"/>
                </c:ext>
                <c:ext xmlns:c15="http://schemas.microsoft.com/office/drawing/2012/chart" uri="{CE6537A1-D6FC-4f65-9D91-7224C49458BB}"/>
              </c:extLst>
            </c:dLbl>
            <c:dLbl>
              <c:idx val="2"/>
              <c:layout>
                <c:manualLayout>
                  <c:x val="-3.2660980055714002E-2"/>
                  <c:y val="-3.079463833824459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B605-4A11-BCF1-694F87019B1D}"/>
                </c:ext>
                <c:ext xmlns:c15="http://schemas.microsoft.com/office/drawing/2012/chart" uri="{CE6537A1-D6FC-4f65-9D91-7224C49458BB}"/>
              </c:extLst>
            </c:dLbl>
            <c:dLbl>
              <c:idx val="3"/>
              <c:layout>
                <c:manualLayout>
                  <c:x val="-2.2862686038999786E-2"/>
                  <c:y val="-2.519561318583649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B605-4A11-BCF1-694F87019B1D}"/>
                </c:ext>
                <c:ext xmlns:c15="http://schemas.microsoft.com/office/drawing/2012/chart" uri="{CE6537A1-D6FC-4f65-9D91-7224C49458BB}"/>
              </c:extLst>
            </c:dLbl>
            <c:dLbl>
              <c:idx val="4"/>
              <c:layout>
                <c:manualLayout>
                  <c:x val="-2.3113884782032766E-2"/>
                  <c:y val="1.972381856561382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B605-4A11-BCF1-694F87019B1D}"/>
                </c:ext>
                <c:ext xmlns:c15="http://schemas.microsoft.com/office/drawing/2012/chart" uri="{CE6537A1-D6FC-4f65-9D91-7224C49458BB}"/>
              </c:extLst>
            </c:dLbl>
            <c:dLbl>
              <c:idx val="5"/>
              <c:layout>
                <c:manualLayout>
                  <c:x val="-3.9193176066856836E-2"/>
                  <c:y val="-3.079463833824459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B605-4A11-BCF1-694F87019B1D}"/>
                </c:ext>
                <c:ext xmlns:c15="http://schemas.microsoft.com/office/drawing/2012/chart" uri="{CE6537A1-D6FC-4f65-9D91-7224C49458BB}"/>
              </c:extLst>
            </c:dLbl>
            <c:dLbl>
              <c:idx val="6"/>
              <c:layout>
                <c:manualLayout>
                  <c:x val="-2.3574792114890844E-2"/>
                  <c:y val="-3.390031315964893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B605-4A11-BCF1-694F87019B1D}"/>
                </c:ext>
                <c:ext xmlns:c15="http://schemas.microsoft.com/office/drawing/2012/chart" uri="{CE6537A1-D6FC-4f65-9D91-7224C49458BB}"/>
              </c:extLst>
            </c:dLbl>
            <c:dLbl>
              <c:idx val="7"/>
              <c:layout>
                <c:manualLayout>
                  <c:x val="-2.8210819478645496E-2"/>
                  <c:y val="-2.755770192200868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B605-4A11-BCF1-694F87019B1D}"/>
                </c:ext>
                <c:ext xmlns:c15="http://schemas.microsoft.com/office/drawing/2012/chart" uri="{CE6537A1-D6FC-4f65-9D91-7224C49458BB}"/>
              </c:extLst>
            </c:dLbl>
            <c:dLbl>
              <c:idx val="8"/>
              <c:layout>
                <c:manualLayout>
                  <c:x val="-3.1345354976272582E-2"/>
                  <c:y val="-4.133655288301302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B605-4A11-BCF1-694F87019B1D}"/>
                </c:ext>
                <c:ext xmlns:c15="http://schemas.microsoft.com/office/drawing/2012/chart" uri="{CE6537A1-D6FC-4f65-9D91-7224C49458BB}"/>
              </c:extLst>
            </c:dLbl>
            <c:dLbl>
              <c:idx val="9"/>
              <c:layout>
                <c:manualLayout>
                  <c:x val="-3.6047158222713808E-2"/>
                  <c:y val="-2.755770192200867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B605-4A11-BCF1-694F87019B1D}"/>
                </c:ext>
                <c:ext xmlns:c15="http://schemas.microsoft.com/office/drawing/2012/chart" uri="{CE6537A1-D6FC-4f65-9D91-7224C49458BB}"/>
              </c:extLst>
            </c:dLbl>
            <c:dLbl>
              <c:idx val="10"/>
              <c:layout>
                <c:manualLayout>
                  <c:x val="-3.2912622725086181E-2"/>
                  <c:y val="-4.133655288301295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B605-4A11-BCF1-694F87019B1D}"/>
                </c:ext>
                <c:ext xmlns:c15="http://schemas.microsoft.com/office/drawing/2012/chart" uri="{CE6537A1-D6FC-4f65-9D91-7224C49458BB}"/>
              </c:extLst>
            </c:dLbl>
            <c:dLbl>
              <c:idx val="11"/>
              <c:layout>
                <c:manualLayout>
                  <c:x val="-2.0655824566501158E-2"/>
                  <c:y val="-3.048040958412038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B605-4A11-BCF1-694F87019B1D}"/>
                </c:ext>
                <c:ext xmlns:c15="http://schemas.microsoft.com/office/drawing/2012/chart" uri="{CE6537A1-D6FC-4f65-9D91-7224C49458BB}"/>
              </c:extLst>
            </c:dLbl>
            <c:dLbl>
              <c:idx val="12"/>
              <c:layout>
                <c:manualLayout>
                  <c:x val="-3.2912622725086181E-2"/>
                  <c:y val="-3.858078269081213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B605-4A11-BCF1-694F87019B1D}"/>
                </c:ext>
                <c:ext xmlns:c15="http://schemas.microsoft.com/office/drawing/2012/chart" uri="{CE6537A1-D6FC-4f65-9D91-7224C49458BB}"/>
              </c:extLst>
            </c:dLbl>
            <c:dLbl>
              <c:idx val="13"/>
              <c:layout>
                <c:manualLayout>
                  <c:x val="-1.795802959215366E-2"/>
                  <c:y val="-2.755775452559152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B605-4A11-BCF1-694F87019B1D}"/>
                </c:ext>
                <c:ext xmlns:c15="http://schemas.microsoft.com/office/drawing/2012/chart" uri="{CE6537A1-D6FC-4f65-9D91-7224C49458BB}"/>
              </c:extLst>
            </c:dLbl>
            <c:dLbl>
              <c:idx val="14"/>
              <c:layout>
                <c:manualLayout>
                  <c:x val="-2.6643551729831672E-2"/>
                  <c:y val="-3.30692423064104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E-B605-4A11-BCF1-694F87019B1D}"/>
                </c:ext>
                <c:ext xmlns:c15="http://schemas.microsoft.com/office/drawing/2012/chart" uri="{CE6537A1-D6FC-4f65-9D91-7224C49458BB}"/>
              </c:extLst>
            </c:dLbl>
            <c:dLbl>
              <c:idx val="15"/>
              <c:layout>
                <c:manualLayout>
                  <c:x val="-2.6643551729831672E-2"/>
                  <c:y val="-3.582501249861143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F-B605-4A11-BCF1-694F87019B1D}"/>
                </c:ext>
                <c:ext xmlns:c15="http://schemas.microsoft.com/office/drawing/2012/chart" uri="{CE6537A1-D6FC-4f65-9D91-7224C49458BB}"/>
              </c:extLst>
            </c:dLbl>
            <c:dLbl>
              <c:idx val="16"/>
              <c:layout>
                <c:manualLayout>
                  <c:x val="-2.8210819478645201E-2"/>
                  <c:y val="-3.30692423064104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0-B605-4A11-BCF1-694F87019B1D}"/>
                </c:ext>
                <c:ext xmlns:c15="http://schemas.microsoft.com/office/drawing/2012/chart" uri="{CE6537A1-D6FC-4f65-9D91-7224C49458BB}"/>
              </c:extLst>
            </c:dLbl>
            <c:dLbl>
              <c:idx val="17"/>
              <c:layout>
                <c:manualLayout>
                  <c:x val="-3.1345354976272666E-2"/>
                  <c:y val="-4.960386345961560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1-B605-4A11-BCF1-694F87019B1D}"/>
                </c:ext>
                <c:ext xmlns:c15="http://schemas.microsoft.com/office/drawing/2012/chart" uri="{CE6537A1-D6FC-4f65-9D91-7224C49458BB}"/>
              </c:extLst>
            </c:dLbl>
            <c:dLbl>
              <c:idx val="18"/>
              <c:layout>
                <c:manualLayout>
                  <c:x val="-6.269070995254626E-3"/>
                  <c:y val="-2.4801931729807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E278-4733-A3DC-0085F517C12F}"/>
                </c:ext>
                <c:ext xmlns:c15="http://schemas.microsoft.com/office/drawing/2012/chart" uri="{CE6537A1-D6FC-4f65-9D91-7224C49458BB}"/>
              </c:extLst>
            </c:dLbl>
            <c:dLbl>
              <c:idx val="20"/>
              <c:layout>
                <c:manualLayout>
                  <c:x val="1.1190753441707409E-3"/>
                  <c:y val="2.67226200455841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FBA7-4465-9465-DD15297E5032}"/>
                </c:ex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Φύλλο1!$A$2:$A$23</c:f>
              <c:strCache>
                <c:ptCount val="22"/>
                <c:pt idx="0">
                  <c:v>ΦΕΒΡ. 2010</c:v>
                </c:pt>
                <c:pt idx="1">
                  <c:v>ΙΟΥΛ. 2010</c:v>
                </c:pt>
                <c:pt idx="2">
                  <c:v>ΙΑΝ. 2011</c:v>
                </c:pt>
                <c:pt idx="3">
                  <c:v>ΙΟΥΛ. 2011</c:v>
                </c:pt>
                <c:pt idx="4">
                  <c:v>ΙΑΝ. 2012</c:v>
                </c:pt>
                <c:pt idx="5">
                  <c:v>ΙΟΥΛ. 2012</c:v>
                </c:pt>
                <c:pt idx="6">
                  <c:v>ΙΑΝ. 2013</c:v>
                </c:pt>
                <c:pt idx="7">
                  <c:v>ΙΟΥΛ. 2013</c:v>
                </c:pt>
                <c:pt idx="8">
                  <c:v>ΦΕΒΡ. 2014</c:v>
                </c:pt>
                <c:pt idx="9">
                  <c:v>ΙΟΥΛ. 2014</c:v>
                </c:pt>
                <c:pt idx="10">
                  <c:v>ΦΕΒΡ. 2015</c:v>
                </c:pt>
                <c:pt idx="11">
                  <c:v>ΙΟΥΛ. 2015</c:v>
                </c:pt>
                <c:pt idx="12">
                  <c:v>ΦΕΒΡ. 2016</c:v>
                </c:pt>
                <c:pt idx="13">
                  <c:v>ΙΟΥΛ. 2016</c:v>
                </c:pt>
                <c:pt idx="14">
                  <c:v>ΦΕΒΡ. 2017</c:v>
                </c:pt>
                <c:pt idx="15">
                  <c:v>ΙΟΥΛ. 2017</c:v>
                </c:pt>
                <c:pt idx="16">
                  <c:v>ΦΕΒΡ. 2018</c:v>
                </c:pt>
                <c:pt idx="17">
                  <c:v>ΙΟΥΛ. 2018</c:v>
                </c:pt>
                <c:pt idx="18">
                  <c:v>ΦΕΒΡ. 2019</c:v>
                </c:pt>
                <c:pt idx="19">
                  <c:v>ΙΟΥΛ. 2019</c:v>
                </c:pt>
                <c:pt idx="20">
                  <c:v>ΦΕΒΡ. 2020</c:v>
                </c:pt>
                <c:pt idx="21">
                  <c:v>ΙΟΥΛ. 2020</c:v>
                </c:pt>
              </c:strCache>
            </c:strRef>
          </c:cat>
          <c:val>
            <c:numRef>
              <c:f>Φύλλο1!$B$2:$B$23</c:f>
              <c:numCache>
                <c:formatCode>General</c:formatCode>
                <c:ptCount val="22"/>
                <c:pt idx="0">
                  <c:v>6.4</c:v>
                </c:pt>
                <c:pt idx="1">
                  <c:v>5.6</c:v>
                </c:pt>
                <c:pt idx="2">
                  <c:v>6.2</c:v>
                </c:pt>
                <c:pt idx="3">
                  <c:v>4.5</c:v>
                </c:pt>
                <c:pt idx="4">
                  <c:v>6.5</c:v>
                </c:pt>
                <c:pt idx="5">
                  <c:v>3.2</c:v>
                </c:pt>
                <c:pt idx="6">
                  <c:v>6.2</c:v>
                </c:pt>
                <c:pt idx="7">
                  <c:v>7.1</c:v>
                </c:pt>
                <c:pt idx="8">
                  <c:v>12.4</c:v>
                </c:pt>
                <c:pt idx="9">
                  <c:v>11.2</c:v>
                </c:pt>
                <c:pt idx="10">
                  <c:v>18.8</c:v>
                </c:pt>
                <c:pt idx="11">
                  <c:v>7.9</c:v>
                </c:pt>
                <c:pt idx="12">
                  <c:v>12.9</c:v>
                </c:pt>
                <c:pt idx="13">
                  <c:v>9.6999999999999993</c:v>
                </c:pt>
                <c:pt idx="14">
                  <c:v>13.4</c:v>
                </c:pt>
                <c:pt idx="15">
                  <c:v>12.6</c:v>
                </c:pt>
                <c:pt idx="16" formatCode="0.0">
                  <c:v>17.460317460317459</c:v>
                </c:pt>
                <c:pt idx="17">
                  <c:v>17.600000000000001</c:v>
                </c:pt>
                <c:pt idx="18">
                  <c:v>26.6</c:v>
                </c:pt>
                <c:pt idx="19" formatCode="0.0">
                  <c:v>20.223325062034739</c:v>
                </c:pt>
                <c:pt idx="20" formatCode="0.0">
                  <c:v>29.6</c:v>
                </c:pt>
                <c:pt idx="21">
                  <c:v>5.9</c:v>
                </c:pt>
              </c:numCache>
            </c:numRef>
          </c:val>
          <c:smooth val="0"/>
          <c:extLst xmlns:c16r2="http://schemas.microsoft.com/office/drawing/2015/06/chart">
            <c:ext xmlns:c16="http://schemas.microsoft.com/office/drawing/2014/chart" uri="{C3380CC4-5D6E-409C-BE32-E72D297353CC}">
              <c16:uniqueId val="{00000012-B605-4A11-BCF1-694F87019B1D}"/>
            </c:ext>
          </c:extLst>
        </c:ser>
        <c:ser>
          <c:idx val="1"/>
          <c:order val="1"/>
          <c:tx>
            <c:strRef>
              <c:f>Φύλλο1!$C$1</c:f>
              <c:strCache>
                <c:ptCount val="1"/>
                <c:pt idx="0">
                  <c:v>Μείωση </c:v>
                </c:pt>
              </c:strCache>
            </c:strRef>
          </c:tx>
          <c:spPr>
            <a:ln>
              <a:solidFill>
                <a:schemeClr val="accent2"/>
              </a:solidFill>
            </a:ln>
          </c:spPr>
          <c:marker>
            <c:spPr>
              <a:solidFill>
                <a:schemeClr val="accent2"/>
              </a:solidFill>
              <a:ln>
                <a:solidFill>
                  <a:schemeClr val="accent2"/>
                </a:solidFill>
              </a:ln>
            </c:spPr>
          </c:marker>
          <c:dLbls>
            <c:dLbl>
              <c:idx val="0"/>
              <c:layout>
                <c:manualLayout>
                  <c:x val="-3.0830624757351172E-2"/>
                  <c:y val="-2.825749395900455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3-B605-4A11-BCF1-694F87019B1D}"/>
                </c:ext>
                <c:ext xmlns:c15="http://schemas.microsoft.com/office/drawing/2012/chart" uri="{CE6537A1-D6FC-4f65-9D91-7224C49458BB}"/>
              </c:extLst>
            </c:dLbl>
            <c:dLbl>
              <c:idx val="1"/>
              <c:layout>
                <c:manualLayout>
                  <c:x val="-1.8621362180274294E-2"/>
                  <c:y val="-3.648118959004561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4-B605-4A11-BCF1-694F87019B1D}"/>
                </c:ext>
                <c:ext xmlns:c15="http://schemas.microsoft.com/office/drawing/2012/chart" uri="{CE6537A1-D6FC-4f65-9D91-7224C49458BB}"/>
              </c:extLst>
            </c:dLbl>
            <c:dLbl>
              <c:idx val="2"/>
              <c:layout>
                <c:manualLayout>
                  <c:x val="-3.2660996036910542E-2"/>
                  <c:y val="-2.550172376680381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5-B605-4A11-BCF1-694F87019B1D}"/>
                </c:ext>
                <c:ext xmlns:c15="http://schemas.microsoft.com/office/drawing/2012/chart" uri="{CE6537A1-D6FC-4f65-9D91-7224C49458BB}"/>
              </c:extLst>
            </c:dLbl>
            <c:dLbl>
              <c:idx val="3"/>
              <c:layout>
                <c:manualLayout>
                  <c:x val="-2.8288072203901782E-2"/>
                  <c:y val="-2.821387901344295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6-B605-4A11-BCF1-694F87019B1D}"/>
                </c:ext>
                <c:ext xmlns:c15="http://schemas.microsoft.com/office/drawing/2012/chart" uri="{CE6537A1-D6FC-4f65-9D91-7224C49458BB}"/>
              </c:extLst>
            </c:dLbl>
            <c:dLbl>
              <c:idx val="4"/>
              <c:layout>
                <c:manualLayout>
                  <c:x val="-3.1027931052928281E-2"/>
                  <c:y val="-2.799512576204064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7-B605-4A11-BCF1-694F87019B1D}"/>
                </c:ext>
                <c:ext xmlns:c15="http://schemas.microsoft.com/office/drawing/2012/chart" uri="{CE6537A1-D6FC-4f65-9D91-7224C49458BB}"/>
              </c:extLst>
            </c:dLbl>
            <c:dLbl>
              <c:idx val="5"/>
              <c:layout>
                <c:manualLayout>
                  <c:x val="-2.9394908773910402E-2"/>
                  <c:y val="-4.479211511220992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8-B605-4A11-BCF1-694F87019B1D}"/>
                </c:ext>
                <c:ext xmlns:c15="http://schemas.microsoft.com/office/drawing/2012/chart" uri="{CE6537A1-D6FC-4f65-9D91-7224C49458BB}"/>
              </c:extLst>
            </c:dLbl>
            <c:dLbl>
              <c:idx val="6"/>
              <c:layout>
                <c:manualLayout>
                  <c:x val="-3.1345354976272582E-2"/>
                  <c:y val="-3.031347211420961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9-B605-4A11-BCF1-694F87019B1D}"/>
                </c:ext>
                <c:ext xmlns:c15="http://schemas.microsoft.com/office/drawing/2012/chart" uri="{CE6537A1-D6FC-4f65-9D91-7224C49458BB}"/>
              </c:extLst>
            </c:dLbl>
            <c:dLbl>
              <c:idx val="7"/>
              <c:layout>
                <c:manualLayout>
                  <c:x val="-2.7002608684505141E-2"/>
                  <c:y val="-3.549100604983284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A-B605-4A11-BCF1-694F87019B1D}"/>
                </c:ext>
                <c:ext xmlns:c15="http://schemas.microsoft.com/office/drawing/2012/chart" uri="{CE6537A1-D6FC-4f65-9D91-7224C49458BB}"/>
              </c:extLst>
            </c:dLbl>
            <c:dLbl>
              <c:idx val="8"/>
              <c:layout>
                <c:manualLayout>
                  <c:x val="-1.5876352057748653E-2"/>
                  <c:y val="-5.160811256661722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B-B605-4A11-BCF1-694F87019B1D}"/>
                </c:ext>
                <c:ext xmlns:c15="http://schemas.microsoft.com/office/drawing/2012/chart" uri="{CE6537A1-D6FC-4f65-9D91-7224C49458BB}"/>
              </c:extLst>
            </c:dLbl>
            <c:dLbl>
              <c:idx val="9"/>
              <c:layout>
                <c:manualLayout>
                  <c:x val="-3.6047158222713808E-2"/>
                  <c:y val="-3.582501249861161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C-B605-4A11-BCF1-694F87019B1D}"/>
                </c:ext>
                <c:ext xmlns:c15="http://schemas.microsoft.com/office/drawing/2012/chart" uri="{CE6537A1-D6FC-4f65-9D91-7224C49458BB}"/>
              </c:extLst>
            </c:dLbl>
            <c:dLbl>
              <c:idx val="10"/>
              <c:layout>
                <c:manualLayout>
                  <c:x val="-1.9345784941274414E-2"/>
                  <c:y val="3.649299909437667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D-B605-4A11-BCF1-694F87019B1D}"/>
                </c:ext>
                <c:ext xmlns:c15="http://schemas.microsoft.com/office/drawing/2012/chart" uri="{CE6537A1-D6FC-4f65-9D91-7224C49458BB}"/>
              </c:extLst>
            </c:dLbl>
            <c:dLbl>
              <c:idx val="11"/>
              <c:layout>
                <c:manualLayout>
                  <c:x val="-2.8210819478645496E-2"/>
                  <c:y val="-2.755770192200867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E-B605-4A11-BCF1-694F87019B1D}"/>
                </c:ext>
                <c:ext xmlns:c15="http://schemas.microsoft.com/office/drawing/2012/chart" uri="{CE6537A1-D6FC-4f65-9D91-7224C49458BB}"/>
              </c:extLst>
            </c:dLbl>
            <c:dLbl>
              <c:idx val="12"/>
              <c:layout>
                <c:manualLayout>
                  <c:x val="-2.2737502100906169E-2"/>
                  <c:y val="-4.952038157376453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F-B605-4A11-BCF1-694F87019B1D}"/>
                </c:ext>
                <c:ext xmlns:c15="http://schemas.microsoft.com/office/drawing/2012/chart" uri="{CE6537A1-D6FC-4f65-9D91-7224C49458BB}"/>
              </c:extLst>
            </c:dLbl>
            <c:dLbl>
              <c:idx val="13"/>
              <c:layout>
                <c:manualLayout>
                  <c:x val="-2.6643551729831672E-2"/>
                  <c:y val="-3.582501249861161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0-B605-4A11-BCF1-694F87019B1D}"/>
                </c:ext>
                <c:ext xmlns:c15="http://schemas.microsoft.com/office/drawing/2012/chart" uri="{CE6537A1-D6FC-4f65-9D91-7224C49458BB}"/>
              </c:extLst>
            </c:dLbl>
            <c:dLbl>
              <c:idx val="14"/>
              <c:layout>
                <c:manualLayout>
                  <c:x val="-2.1941748483391026E-2"/>
                  <c:y val="-4.40923230752141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1-B605-4A11-BCF1-694F87019B1D}"/>
                </c:ext>
                <c:ext xmlns:c15="http://schemas.microsoft.com/office/drawing/2012/chart" uri="{CE6537A1-D6FC-4f65-9D91-7224C49458BB}"/>
              </c:extLst>
            </c:dLbl>
            <c:dLbl>
              <c:idx val="15"/>
              <c:layout>
                <c:manualLayout>
                  <c:x val="-2.6643551729831672E-2"/>
                  <c:y val="-3.582501249861143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2-B605-4A11-BCF1-694F87019B1D}"/>
                </c:ext>
                <c:ext xmlns:c15="http://schemas.microsoft.com/office/drawing/2012/chart" uri="{CE6537A1-D6FC-4f65-9D91-7224C49458BB}"/>
              </c:extLst>
            </c:dLbl>
            <c:dLbl>
              <c:idx val="16"/>
              <c:layout>
                <c:manualLayout>
                  <c:x val="-1.6133535020325378E-2"/>
                  <c:y val="-5.70361710651678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3-B605-4A11-BCF1-694F87019B1D}"/>
                </c:ext>
                <c:ext xmlns:c15="http://schemas.microsoft.com/office/drawing/2012/chart" uri="{CE6537A1-D6FC-4f65-9D91-7224C49458BB}"/>
              </c:extLst>
            </c:dLbl>
            <c:dLbl>
              <c:idx val="17"/>
              <c:layout>
                <c:manualLayout>
                  <c:x val="-1.8807212985763534E-2"/>
                  <c:y val="-3.031347211420955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4-B605-4A11-BCF1-694F87019B1D}"/>
                </c:ext>
                <c:ext xmlns:c15="http://schemas.microsoft.com/office/drawing/2012/chart" uri="{CE6537A1-D6FC-4f65-9D91-7224C49458BB}"/>
              </c:extLst>
            </c:dLbl>
            <c:dLbl>
              <c:idx val="18"/>
              <c:layout>
                <c:manualLayout>
                  <c:x val="-2.3509016232204531E-2"/>
                  <c:y val="-4.409232307521396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E278-4733-A3DC-0085F517C12F}"/>
                </c:ext>
                <c:ext xmlns:c15="http://schemas.microsoft.com/office/drawing/2012/chart" uri="{CE6537A1-D6FC-4f65-9D91-7224C49458BB}"/>
              </c:extLst>
            </c:dLbl>
            <c:dLbl>
              <c:idx val="19"/>
              <c:layout>
                <c:manualLayout>
                  <c:x val="-4.7018032464408834E-3"/>
                  <c:y val="-3.031347211420953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4587-4CD1-917C-81C3D2BA3483}"/>
                </c:ext>
                <c:ext xmlns:c15="http://schemas.microsoft.com/office/drawing/2012/chart" uri="{CE6537A1-D6FC-4f65-9D91-7224C49458BB}"/>
              </c:extLst>
            </c:dLbl>
            <c:dLbl>
              <c:idx val="20"/>
              <c:layout>
                <c:manualLayout>
                  <c:x val="2.2381506883414819E-3"/>
                  <c:y val="-1.336152043712314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FBA7-4465-9465-DD15297E5032}"/>
                </c:ext>
                <c:ext xmlns:c15="http://schemas.microsoft.com/office/drawing/2012/chart" uri="{CE6537A1-D6FC-4f65-9D91-7224C49458BB}"/>
              </c:extLst>
            </c:dLbl>
            <c:dLbl>
              <c:idx val="21"/>
              <c:layout>
                <c:manualLayout>
                  <c:x val="-2.4619657571756465E-2"/>
                  <c:y val="-2.672262004558418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5ED7-4279-8569-028041EF3839}"/>
                </c:ex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Φύλλο1!$A$2:$A$23</c:f>
              <c:strCache>
                <c:ptCount val="22"/>
                <c:pt idx="0">
                  <c:v>ΦΕΒΡ. 2010</c:v>
                </c:pt>
                <c:pt idx="1">
                  <c:v>ΙΟΥΛ. 2010</c:v>
                </c:pt>
                <c:pt idx="2">
                  <c:v>ΙΑΝ. 2011</c:v>
                </c:pt>
                <c:pt idx="3">
                  <c:v>ΙΟΥΛ. 2011</c:v>
                </c:pt>
                <c:pt idx="4">
                  <c:v>ΙΑΝ. 2012</c:v>
                </c:pt>
                <c:pt idx="5">
                  <c:v>ΙΟΥΛ. 2012</c:v>
                </c:pt>
                <c:pt idx="6">
                  <c:v>ΙΑΝ. 2013</c:v>
                </c:pt>
                <c:pt idx="7">
                  <c:v>ΙΟΥΛ. 2013</c:v>
                </c:pt>
                <c:pt idx="8">
                  <c:v>ΦΕΒΡ. 2014</c:v>
                </c:pt>
                <c:pt idx="9">
                  <c:v>ΙΟΥΛ. 2014</c:v>
                </c:pt>
                <c:pt idx="10">
                  <c:v>ΦΕΒΡ. 2015</c:v>
                </c:pt>
                <c:pt idx="11">
                  <c:v>ΙΟΥΛ. 2015</c:v>
                </c:pt>
                <c:pt idx="12">
                  <c:v>ΦΕΒΡ. 2016</c:v>
                </c:pt>
                <c:pt idx="13">
                  <c:v>ΙΟΥΛ. 2016</c:v>
                </c:pt>
                <c:pt idx="14">
                  <c:v>ΦΕΒΡ. 2017</c:v>
                </c:pt>
                <c:pt idx="15">
                  <c:v>ΙΟΥΛ. 2017</c:v>
                </c:pt>
                <c:pt idx="16">
                  <c:v>ΦΕΒΡ. 2018</c:v>
                </c:pt>
                <c:pt idx="17">
                  <c:v>ΙΟΥΛ. 2018</c:v>
                </c:pt>
                <c:pt idx="18">
                  <c:v>ΦΕΒΡ. 2019</c:v>
                </c:pt>
                <c:pt idx="19">
                  <c:v>ΙΟΥΛ. 2019</c:v>
                </c:pt>
                <c:pt idx="20">
                  <c:v>ΦΕΒΡ. 2020</c:v>
                </c:pt>
                <c:pt idx="21">
                  <c:v>ΙΟΥΛ. 2020</c:v>
                </c:pt>
              </c:strCache>
            </c:strRef>
          </c:cat>
          <c:val>
            <c:numRef>
              <c:f>Φύλλο1!$C$2:$C$23</c:f>
              <c:numCache>
                <c:formatCode>General</c:formatCode>
                <c:ptCount val="22"/>
                <c:pt idx="0">
                  <c:v>70.7</c:v>
                </c:pt>
                <c:pt idx="1">
                  <c:v>77.8</c:v>
                </c:pt>
                <c:pt idx="2">
                  <c:v>80.2</c:v>
                </c:pt>
                <c:pt idx="3">
                  <c:v>80</c:v>
                </c:pt>
                <c:pt idx="4">
                  <c:v>82.5</c:v>
                </c:pt>
                <c:pt idx="5">
                  <c:v>85</c:v>
                </c:pt>
                <c:pt idx="6">
                  <c:v>81.099999999999994</c:v>
                </c:pt>
                <c:pt idx="7">
                  <c:v>75.8</c:v>
                </c:pt>
                <c:pt idx="8">
                  <c:v>66.599999999999994</c:v>
                </c:pt>
                <c:pt idx="9">
                  <c:v>64.3</c:v>
                </c:pt>
                <c:pt idx="10">
                  <c:v>53.2</c:v>
                </c:pt>
                <c:pt idx="11">
                  <c:v>74.8</c:v>
                </c:pt>
                <c:pt idx="12">
                  <c:v>62.9</c:v>
                </c:pt>
                <c:pt idx="13">
                  <c:v>66.3</c:v>
                </c:pt>
                <c:pt idx="14">
                  <c:v>59.8</c:v>
                </c:pt>
                <c:pt idx="15">
                  <c:v>57.5</c:v>
                </c:pt>
                <c:pt idx="16" formatCode="0.0">
                  <c:v>46.329365079365083</c:v>
                </c:pt>
                <c:pt idx="17">
                  <c:v>47.7</c:v>
                </c:pt>
                <c:pt idx="18">
                  <c:v>37.6</c:v>
                </c:pt>
                <c:pt idx="19" formatCode="0.0">
                  <c:v>40.942928039702231</c:v>
                </c:pt>
                <c:pt idx="20" formatCode="0.0">
                  <c:v>30</c:v>
                </c:pt>
                <c:pt idx="21">
                  <c:v>80.599999999999994</c:v>
                </c:pt>
              </c:numCache>
            </c:numRef>
          </c:val>
          <c:smooth val="0"/>
          <c:extLst xmlns:c16r2="http://schemas.microsoft.com/office/drawing/2015/06/chart">
            <c:ext xmlns:c16="http://schemas.microsoft.com/office/drawing/2014/chart" uri="{C3380CC4-5D6E-409C-BE32-E72D297353CC}">
              <c16:uniqueId val="{00000025-B605-4A11-BCF1-694F87019B1D}"/>
            </c:ext>
          </c:extLst>
        </c:ser>
        <c:ser>
          <c:idx val="2"/>
          <c:order val="2"/>
          <c:tx>
            <c:strRef>
              <c:f>Φύλλο1!$D$1</c:f>
              <c:strCache>
                <c:ptCount val="1"/>
                <c:pt idx="0">
                  <c:v>Σταθεροποίηση</c:v>
                </c:pt>
              </c:strCache>
            </c:strRef>
          </c:tx>
          <c:spPr>
            <a:ln>
              <a:solidFill>
                <a:schemeClr val="accent1">
                  <a:lumMod val="75000"/>
                </a:schemeClr>
              </a:solidFill>
            </a:ln>
          </c:spPr>
          <c:marker>
            <c:spPr>
              <a:solidFill>
                <a:schemeClr val="accent1">
                  <a:lumMod val="75000"/>
                </a:schemeClr>
              </a:solidFill>
              <a:ln>
                <a:solidFill>
                  <a:schemeClr val="accent1">
                    <a:lumMod val="75000"/>
                  </a:schemeClr>
                </a:solidFill>
              </a:ln>
            </c:spPr>
          </c:marker>
          <c:dLbls>
            <c:dLbl>
              <c:idx val="0"/>
              <c:layout>
                <c:manualLayout>
                  <c:x val="-2.6128784044571168E-2"/>
                  <c:y val="-3.359415091444862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6-B605-4A11-BCF1-694F87019B1D}"/>
                </c:ext>
                <c:ext xmlns:c15="http://schemas.microsoft.com/office/drawing/2012/chart" uri="{CE6537A1-D6FC-4f65-9D91-7224C49458BB}"/>
              </c:extLst>
            </c:dLbl>
            <c:dLbl>
              <c:idx val="1"/>
              <c:layout>
                <c:manualLayout>
                  <c:x val="-3.4294029058499674E-2"/>
                  <c:y val="-3.079463833824459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7-B605-4A11-BCF1-694F87019B1D}"/>
                </c:ext>
                <c:ext xmlns:c15="http://schemas.microsoft.com/office/drawing/2012/chart" uri="{CE6537A1-D6FC-4f65-9D91-7224C49458BB}"/>
              </c:extLst>
            </c:dLbl>
            <c:dLbl>
              <c:idx val="2"/>
              <c:layout>
                <c:manualLayout>
                  <c:x val="-2.4495735041785482E-2"/>
                  <c:y val="-1.959658803342865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8-B605-4A11-BCF1-694F87019B1D}"/>
                </c:ext>
                <c:ext xmlns:c15="http://schemas.microsoft.com/office/drawing/2012/chart" uri="{CE6537A1-D6FC-4f65-9D91-7224C49458BB}"/>
              </c:extLst>
            </c:dLbl>
            <c:dLbl>
              <c:idx val="3"/>
              <c:layout>
                <c:manualLayout>
                  <c:x val="-2.2862686038999786E-2"/>
                  <c:y val="-2.519561318583660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9-B605-4A11-BCF1-694F87019B1D}"/>
                </c:ext>
                <c:ext xmlns:c15="http://schemas.microsoft.com/office/drawing/2012/chart" uri="{CE6537A1-D6FC-4f65-9D91-7224C49458BB}"/>
              </c:extLst>
            </c:dLbl>
            <c:dLbl>
              <c:idx val="4"/>
              <c:layout>
                <c:manualLayout>
                  <c:x val="-2.2737056993667369E-2"/>
                  <c:y val="-4.886430968949578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A-B605-4A11-BCF1-694F87019B1D}"/>
                </c:ext>
                <c:ext xmlns:c15="http://schemas.microsoft.com/office/drawing/2012/chart" uri="{CE6537A1-D6FC-4f65-9D91-7224C49458BB}"/>
              </c:extLst>
            </c:dLbl>
            <c:dLbl>
              <c:idx val="5"/>
              <c:layout>
                <c:manualLayout>
                  <c:x val="-2.9394882050142637E-2"/>
                  <c:y val="-3.359415091444862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B-B605-4A11-BCF1-694F87019B1D}"/>
                </c:ext>
                <c:ext xmlns:c15="http://schemas.microsoft.com/office/drawing/2012/chart" uri="{CE6537A1-D6FC-4f65-9D91-7224C49458BB}"/>
              </c:extLst>
            </c:dLbl>
            <c:dLbl>
              <c:idx val="6"/>
              <c:layout>
                <c:manualLayout>
                  <c:x val="-2.3574792114890844E-2"/>
                  <c:y val="-1.819676285968226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C-B605-4A11-BCF1-694F87019B1D}"/>
                </c:ext>
                <c:ext xmlns:c15="http://schemas.microsoft.com/office/drawing/2012/chart" uri="{CE6537A1-D6FC-4f65-9D91-7224C49458BB}"/>
              </c:extLst>
            </c:dLbl>
            <c:dLbl>
              <c:idx val="7"/>
              <c:layout>
                <c:manualLayout>
                  <c:x val="-2.8210819478645496E-2"/>
                  <c:y val="-2.755770192200867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D-B605-4A11-BCF1-694F87019B1D}"/>
                </c:ext>
                <c:ext xmlns:c15="http://schemas.microsoft.com/office/drawing/2012/chart" uri="{CE6537A1-D6FC-4f65-9D91-7224C49458BB}"/>
              </c:extLst>
            </c:dLbl>
            <c:dLbl>
              <c:idx val="8"/>
              <c:layout>
                <c:manualLayout>
                  <c:x val="-3.1345354976272582E-2"/>
                  <c:y val="-3.031347211420961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E-B605-4A11-BCF1-694F87019B1D}"/>
                </c:ext>
                <c:ext xmlns:c15="http://schemas.microsoft.com/office/drawing/2012/chart" uri="{CE6537A1-D6FC-4f65-9D91-7224C49458BB}"/>
              </c:extLst>
            </c:dLbl>
            <c:dLbl>
              <c:idx val="9"/>
              <c:layout>
                <c:manualLayout>
                  <c:x val="-2.8210819478645496E-2"/>
                  <c:y val="-2.480193172980785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F-B605-4A11-BCF1-694F87019B1D}"/>
                </c:ext>
                <c:ext xmlns:c15="http://schemas.microsoft.com/office/drawing/2012/chart" uri="{CE6537A1-D6FC-4f65-9D91-7224C49458BB}"/>
              </c:extLst>
            </c:dLbl>
            <c:dLbl>
              <c:idx val="10"/>
              <c:layout>
                <c:manualLayout>
                  <c:x val="-3.2912622725086181E-2"/>
                  <c:y val="-2.480193172980785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30-B605-4A11-BCF1-694F87019B1D}"/>
                </c:ext>
                <c:ext xmlns:c15="http://schemas.microsoft.com/office/drawing/2012/chart" uri="{CE6537A1-D6FC-4f65-9D91-7224C49458BB}"/>
              </c:extLst>
            </c:dLbl>
            <c:dLbl>
              <c:idx val="11"/>
              <c:layout>
                <c:manualLayout>
                  <c:x val="-2.7080235386951389E-2"/>
                  <c:y val="-4.609651957863267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31-B605-4A11-BCF1-694F87019B1D}"/>
                </c:ext>
                <c:ext xmlns:c15="http://schemas.microsoft.com/office/drawing/2012/chart" uri="{CE6537A1-D6FC-4f65-9D91-7224C49458BB}"/>
              </c:extLst>
            </c:dLbl>
            <c:dLbl>
              <c:idx val="12"/>
              <c:layout>
                <c:manualLayout>
                  <c:x val="-3.2912622725086181E-2"/>
                  <c:y val="-2.755770192200867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32-B605-4A11-BCF1-694F87019B1D}"/>
                </c:ext>
                <c:ext xmlns:c15="http://schemas.microsoft.com/office/drawing/2012/chart" uri="{CE6537A1-D6FC-4f65-9D91-7224C49458BB}"/>
              </c:extLst>
            </c:dLbl>
            <c:dLbl>
              <c:idx val="13"/>
              <c:layout>
                <c:manualLayout>
                  <c:x val="-2.8210819478645392E-2"/>
                  <c:y val="-2.204616153760699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33-B605-4A11-BCF1-694F87019B1D}"/>
                </c:ext>
                <c:ext xmlns:c15="http://schemas.microsoft.com/office/drawing/2012/chart" uri="{CE6537A1-D6FC-4f65-9D91-7224C49458BB}"/>
              </c:extLst>
            </c:dLbl>
            <c:dLbl>
              <c:idx val="14"/>
              <c:layout>
                <c:manualLayout>
                  <c:x val="-2.6643551729831672E-2"/>
                  <c:y val="-3.858078269081213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34-B605-4A11-BCF1-694F87019B1D}"/>
                </c:ext>
                <c:ext xmlns:c15="http://schemas.microsoft.com/office/drawing/2012/chart" uri="{CE6537A1-D6FC-4f65-9D91-7224C49458BB}"/>
              </c:extLst>
            </c:dLbl>
            <c:dLbl>
              <c:idx val="15"/>
              <c:layout>
                <c:manualLayout>
                  <c:x val="-2.6643551729831672E-2"/>
                  <c:y val="-3.031347211420961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35-B605-4A11-BCF1-694F87019B1D}"/>
                </c:ext>
                <c:ext xmlns:c15="http://schemas.microsoft.com/office/drawing/2012/chart" uri="{CE6537A1-D6FC-4f65-9D91-7224C49458BB}"/>
              </c:extLst>
            </c:dLbl>
            <c:dLbl>
              <c:idx val="16"/>
              <c:layout>
                <c:manualLayout>
                  <c:x val="-2.8210819478645201E-2"/>
                  <c:y val="-3.582501249861129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36-B605-4A11-BCF1-694F87019B1D}"/>
                </c:ext>
                <c:ext xmlns:c15="http://schemas.microsoft.com/office/drawing/2012/chart" uri="{CE6537A1-D6FC-4f65-9D91-7224C49458BB}"/>
              </c:extLst>
            </c:dLbl>
            <c:dLbl>
              <c:idx val="17"/>
              <c:layout>
                <c:manualLayout>
                  <c:x val="-3.1345354976272666E-2"/>
                  <c:y val="-3.031347211420953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37-B605-4A11-BCF1-694F87019B1D}"/>
                </c:ext>
                <c:ext xmlns:c15="http://schemas.microsoft.com/office/drawing/2012/chart" uri="{CE6537A1-D6FC-4f65-9D91-7224C49458BB}"/>
              </c:extLst>
            </c:dLbl>
            <c:dLbl>
              <c:idx val="18"/>
              <c:layout>
                <c:manualLayout>
                  <c:x val="-3.2912622725086299E-2"/>
                  <c:y val="1.929039134540606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E278-4733-A3DC-0085F517C12F}"/>
                </c:ext>
                <c:ext xmlns:c15="http://schemas.microsoft.com/office/drawing/2012/chart" uri="{CE6537A1-D6FC-4f65-9D91-7224C49458BB}"/>
              </c:extLst>
            </c:dLbl>
            <c:dLbl>
              <c:idx val="19"/>
              <c:layout>
                <c:manualLayout>
                  <c:x val="-4.7018032464408834E-3"/>
                  <c:y val="1.377885096100433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4587-4CD1-917C-81C3D2BA3483}"/>
                </c:ext>
                <c:ext xmlns:c15="http://schemas.microsoft.com/office/drawing/2012/chart" uri="{CE6537A1-D6FC-4f65-9D91-7224C49458BB}"/>
              </c:extLst>
            </c:dLbl>
            <c:dLbl>
              <c:idx val="20"/>
              <c:layout>
                <c:manualLayout>
                  <c:x val="-4.4763013766829637E-3"/>
                  <c:y val="-2.405035804102574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FBA7-4465-9465-DD15297E5032}"/>
                </c:ext>
                <c:ext xmlns:c15="http://schemas.microsoft.com/office/drawing/2012/chart" uri="{CE6537A1-D6FC-4f65-9D91-7224C49458BB}"/>
              </c:extLst>
            </c:dLbl>
            <c:spPr>
              <a:noFill/>
              <a:ln>
                <a:noFill/>
              </a:ln>
              <a:effectLst/>
            </c:spPr>
            <c:txPr>
              <a:bodyPr/>
              <a:lstStyle/>
              <a:p>
                <a:pPr algn="ctr">
                  <a:defRPr/>
                </a:pPr>
                <a:endParaRPr lang="el-G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Φύλλο1!$A$2:$A$23</c:f>
              <c:strCache>
                <c:ptCount val="22"/>
                <c:pt idx="0">
                  <c:v>ΦΕΒΡ. 2010</c:v>
                </c:pt>
                <c:pt idx="1">
                  <c:v>ΙΟΥΛ. 2010</c:v>
                </c:pt>
                <c:pt idx="2">
                  <c:v>ΙΑΝ. 2011</c:v>
                </c:pt>
                <c:pt idx="3">
                  <c:v>ΙΟΥΛ. 2011</c:v>
                </c:pt>
                <c:pt idx="4">
                  <c:v>ΙΑΝ. 2012</c:v>
                </c:pt>
                <c:pt idx="5">
                  <c:v>ΙΟΥΛ. 2012</c:v>
                </c:pt>
                <c:pt idx="6">
                  <c:v>ΙΑΝ. 2013</c:v>
                </c:pt>
                <c:pt idx="7">
                  <c:v>ΙΟΥΛ. 2013</c:v>
                </c:pt>
                <c:pt idx="8">
                  <c:v>ΦΕΒΡ. 2014</c:v>
                </c:pt>
                <c:pt idx="9">
                  <c:v>ΙΟΥΛ. 2014</c:v>
                </c:pt>
                <c:pt idx="10">
                  <c:v>ΦΕΒΡ. 2015</c:v>
                </c:pt>
                <c:pt idx="11">
                  <c:v>ΙΟΥΛ. 2015</c:v>
                </c:pt>
                <c:pt idx="12">
                  <c:v>ΦΕΒΡ. 2016</c:v>
                </c:pt>
                <c:pt idx="13">
                  <c:v>ΙΟΥΛ. 2016</c:v>
                </c:pt>
                <c:pt idx="14">
                  <c:v>ΦΕΒΡ. 2017</c:v>
                </c:pt>
                <c:pt idx="15">
                  <c:v>ΙΟΥΛ. 2017</c:v>
                </c:pt>
                <c:pt idx="16">
                  <c:v>ΦΕΒΡ. 2018</c:v>
                </c:pt>
                <c:pt idx="17">
                  <c:v>ΙΟΥΛ. 2018</c:v>
                </c:pt>
                <c:pt idx="18">
                  <c:v>ΦΕΒΡ. 2019</c:v>
                </c:pt>
                <c:pt idx="19">
                  <c:v>ΙΟΥΛ. 2019</c:v>
                </c:pt>
                <c:pt idx="20">
                  <c:v>ΦΕΒΡ. 2020</c:v>
                </c:pt>
                <c:pt idx="21">
                  <c:v>ΙΟΥΛ. 2020</c:v>
                </c:pt>
              </c:strCache>
            </c:strRef>
          </c:cat>
          <c:val>
            <c:numRef>
              <c:f>Φύλλο1!$D$2:$D$23</c:f>
              <c:numCache>
                <c:formatCode>General</c:formatCode>
                <c:ptCount val="22"/>
                <c:pt idx="0">
                  <c:v>22.6</c:v>
                </c:pt>
                <c:pt idx="1">
                  <c:v>16</c:v>
                </c:pt>
                <c:pt idx="2">
                  <c:v>13.5</c:v>
                </c:pt>
                <c:pt idx="3">
                  <c:v>14.8</c:v>
                </c:pt>
                <c:pt idx="4">
                  <c:v>10.7</c:v>
                </c:pt>
                <c:pt idx="5">
                  <c:v>10.9</c:v>
                </c:pt>
                <c:pt idx="6">
                  <c:v>12.6</c:v>
                </c:pt>
                <c:pt idx="7">
                  <c:v>17.100000000000001</c:v>
                </c:pt>
                <c:pt idx="8">
                  <c:v>20.399999999999999</c:v>
                </c:pt>
                <c:pt idx="9">
                  <c:v>23.4</c:v>
                </c:pt>
                <c:pt idx="10">
                  <c:v>27.6</c:v>
                </c:pt>
                <c:pt idx="11">
                  <c:v>16.600000000000001</c:v>
                </c:pt>
                <c:pt idx="12">
                  <c:v>23.7</c:v>
                </c:pt>
                <c:pt idx="13">
                  <c:v>23.4</c:v>
                </c:pt>
                <c:pt idx="14">
                  <c:v>26</c:v>
                </c:pt>
                <c:pt idx="15">
                  <c:v>28.9</c:v>
                </c:pt>
                <c:pt idx="16" formatCode="0.0">
                  <c:v>35.416666666666664</c:v>
                </c:pt>
                <c:pt idx="17">
                  <c:v>33.6</c:v>
                </c:pt>
                <c:pt idx="18">
                  <c:v>35.6</c:v>
                </c:pt>
                <c:pt idx="19" formatCode="0.0">
                  <c:v>37.344913151364764</c:v>
                </c:pt>
                <c:pt idx="20" formatCode="0.0">
                  <c:v>39.9</c:v>
                </c:pt>
                <c:pt idx="21">
                  <c:v>10.8</c:v>
                </c:pt>
              </c:numCache>
            </c:numRef>
          </c:val>
          <c:smooth val="0"/>
          <c:extLst xmlns:c16r2="http://schemas.microsoft.com/office/drawing/2015/06/chart">
            <c:ext xmlns:c16="http://schemas.microsoft.com/office/drawing/2014/chart" uri="{C3380CC4-5D6E-409C-BE32-E72D297353CC}">
              <c16:uniqueId val="{00000038-B605-4A11-BCF1-694F87019B1D}"/>
            </c:ext>
          </c:extLst>
        </c:ser>
        <c:dLbls>
          <c:showLegendKey val="0"/>
          <c:showVal val="0"/>
          <c:showCatName val="0"/>
          <c:showSerName val="0"/>
          <c:showPercent val="0"/>
          <c:showBubbleSize val="0"/>
        </c:dLbls>
        <c:marker val="1"/>
        <c:smooth val="0"/>
        <c:axId val="924424128"/>
        <c:axId val="924438816"/>
      </c:lineChart>
      <c:catAx>
        <c:axId val="924424128"/>
        <c:scaling>
          <c:orientation val="minMax"/>
        </c:scaling>
        <c:delete val="0"/>
        <c:axPos val="b"/>
        <c:numFmt formatCode="General" sourceLinked="0"/>
        <c:majorTickMark val="out"/>
        <c:minorTickMark val="none"/>
        <c:tickLblPos val="nextTo"/>
        <c:crossAx val="924438816"/>
        <c:crosses val="autoZero"/>
        <c:auto val="1"/>
        <c:lblAlgn val="ctr"/>
        <c:lblOffset val="100"/>
        <c:noMultiLvlLbl val="0"/>
      </c:catAx>
      <c:valAx>
        <c:axId val="924438816"/>
        <c:scaling>
          <c:orientation val="minMax"/>
        </c:scaling>
        <c:delete val="0"/>
        <c:axPos val="l"/>
        <c:majorGridlines/>
        <c:numFmt formatCode="General" sourceLinked="1"/>
        <c:majorTickMark val="out"/>
        <c:minorTickMark val="none"/>
        <c:tickLblPos val="nextTo"/>
        <c:crossAx val="924424128"/>
        <c:crosses val="autoZero"/>
        <c:crossBetween val="between"/>
      </c:valAx>
    </c:plotArea>
    <c:legend>
      <c:legendPos val="b"/>
      <c:layout>
        <c:manualLayout>
          <c:xMode val="edge"/>
          <c:yMode val="edge"/>
          <c:x val="0.1286461859122813"/>
          <c:y val="0.94839485232330145"/>
          <c:w val="0.73328063205900162"/>
          <c:h val="5.1605031112683948E-2"/>
        </c:manualLayout>
      </c:layout>
      <c:overlay val="0"/>
      <c:txPr>
        <a:bodyPr/>
        <a:lstStyle/>
        <a:p>
          <a:pPr>
            <a:defRPr sz="1100"/>
          </a:pPr>
          <a:endParaRPr lang="el-GR"/>
        </a:p>
      </c:txPr>
    </c:legend>
    <c:plotVisOnly val="1"/>
    <c:dispBlanksAs val="gap"/>
    <c:showDLblsOverMax val="0"/>
  </c:chart>
  <c:txPr>
    <a:bodyPr/>
    <a:lstStyle/>
    <a:p>
      <a:pPr>
        <a:defRPr sz="800"/>
      </a:pPr>
      <a:endParaRPr lang="el-GR"/>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34081303676695857"/>
          <c:y val="2.9090191253951746E-2"/>
          <c:w val="0.60086379291189862"/>
          <c:h val="0.89483427336783616"/>
        </c:manualLayout>
      </c:layout>
      <c:barChart>
        <c:barDir val="bar"/>
        <c:grouping val="clustered"/>
        <c:varyColors val="0"/>
        <c:ser>
          <c:idx val="0"/>
          <c:order val="0"/>
          <c:tx>
            <c:strRef>
              <c:f>Φύλλο1!$B$1</c:f>
              <c:strCache>
                <c:ptCount val="1"/>
                <c:pt idx="0">
                  <c:v>Στήλη1</c:v>
                </c:pt>
              </c:strCache>
            </c:strRef>
          </c:tx>
          <c:spPr>
            <a:solidFill>
              <a:schemeClr val="accent1">
                <a:lumMod val="75000"/>
              </a:schemeClr>
            </a:solidFill>
          </c:spPr>
          <c:invertIfNegative val="0"/>
          <c:dPt>
            <c:idx val="0"/>
            <c:invertIfNegative val="0"/>
            <c:bubble3D val="0"/>
            <c:extLst xmlns:c16r2="http://schemas.microsoft.com/office/drawing/2015/06/chart">
              <c:ext xmlns:c16="http://schemas.microsoft.com/office/drawing/2014/chart" uri="{C3380CC4-5D6E-409C-BE32-E72D297353CC}">
                <c16:uniqueId val="{00000000-F4FB-46C2-9A5F-E5C451FB7C88}"/>
              </c:ext>
            </c:extLst>
          </c:dPt>
          <c:dPt>
            <c:idx val="3"/>
            <c:invertIfNegative val="0"/>
            <c:bubble3D val="0"/>
            <c:extLst xmlns:c16r2="http://schemas.microsoft.com/office/drawing/2015/06/chart">
              <c:ext xmlns:c16="http://schemas.microsoft.com/office/drawing/2014/chart" uri="{C3380CC4-5D6E-409C-BE32-E72D297353CC}">
                <c16:uniqueId val="{00000002-AD5F-47BC-A5E3-38DF2BC508FB}"/>
              </c:ext>
            </c:extLst>
          </c:dPt>
          <c:dPt>
            <c:idx val="10"/>
            <c:invertIfNegative val="0"/>
            <c:bubble3D val="0"/>
            <c:spPr>
              <a:solidFill>
                <a:schemeClr val="tx1">
                  <a:lumMod val="50000"/>
                  <a:lumOff val="50000"/>
                </a:schemeClr>
              </a:solidFill>
            </c:spPr>
            <c:extLst xmlns:c16r2="http://schemas.microsoft.com/office/drawing/2015/06/chart">
              <c:ext xmlns:c16="http://schemas.microsoft.com/office/drawing/2014/chart" uri="{C3380CC4-5D6E-409C-BE32-E72D297353CC}">
                <c16:uniqueId val="{00000000-0CE5-40F6-9D53-ABF70DDFE9D8}"/>
              </c:ext>
            </c:extLst>
          </c:dPt>
          <c:dLbls>
            <c:spPr>
              <a:noFill/>
              <a:ln>
                <a:noFill/>
              </a:ln>
              <a:effectLst/>
            </c:spPr>
            <c:txPr>
              <a:bodyPr/>
              <a:lstStyle/>
              <a:p>
                <a:pPr>
                  <a:defRPr sz="1100">
                    <a:latin typeface="Calibri" panose="020F0502020204030204" pitchFamily="34" charset="0"/>
                  </a:defRPr>
                </a:pPr>
                <a:endParaRPr lang="el-G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Φύλλο1!$A$2:$A$12</c:f>
              <c:strCache>
                <c:ptCount val="11"/>
                <c:pt idx="0">
                  <c:v>Έως 10%</c:v>
                </c:pt>
                <c:pt idx="1">
                  <c:v>11-20%</c:v>
                </c:pt>
                <c:pt idx="2">
                  <c:v>21-30%</c:v>
                </c:pt>
                <c:pt idx="3">
                  <c:v>31-40%</c:v>
                </c:pt>
                <c:pt idx="4">
                  <c:v>41-50%</c:v>
                </c:pt>
                <c:pt idx="5">
                  <c:v>51-60%</c:v>
                </c:pt>
                <c:pt idx="6">
                  <c:v>61-70%</c:v>
                </c:pt>
                <c:pt idx="7">
                  <c:v>71-80%</c:v>
                </c:pt>
                <c:pt idx="8">
                  <c:v>81-90%</c:v>
                </c:pt>
                <c:pt idx="9">
                  <c:v>91-100%</c:v>
                </c:pt>
                <c:pt idx="10">
                  <c:v>ΔΓ/ΔΑ</c:v>
                </c:pt>
              </c:strCache>
            </c:strRef>
          </c:cat>
          <c:val>
            <c:numRef>
              <c:f>Φύλλο1!$B$2:$B$12</c:f>
              <c:numCache>
                <c:formatCode>0.0</c:formatCode>
                <c:ptCount val="11"/>
                <c:pt idx="0">
                  <c:v>4.945904173106646</c:v>
                </c:pt>
                <c:pt idx="1">
                  <c:v>11.437403400309119</c:v>
                </c:pt>
                <c:pt idx="2">
                  <c:v>14.992272024729521</c:v>
                </c:pt>
                <c:pt idx="3">
                  <c:v>11.901081916537867</c:v>
                </c:pt>
                <c:pt idx="4">
                  <c:v>14.992272024729521</c:v>
                </c:pt>
                <c:pt idx="5">
                  <c:v>7.5734157650695515</c:v>
                </c:pt>
                <c:pt idx="6">
                  <c:v>7.7279752704791349</c:v>
                </c:pt>
                <c:pt idx="7">
                  <c:v>7.8825347758887174</c:v>
                </c:pt>
                <c:pt idx="8">
                  <c:v>6.1823802163833079</c:v>
                </c:pt>
                <c:pt idx="9">
                  <c:v>7.1097372488408039</c:v>
                </c:pt>
                <c:pt idx="10">
                  <c:v>5.255023183925811</c:v>
                </c:pt>
              </c:numCache>
            </c:numRef>
          </c:val>
          <c:extLst xmlns:c16r2="http://schemas.microsoft.com/office/drawing/2015/06/chart">
            <c:ext xmlns:c16="http://schemas.microsoft.com/office/drawing/2014/chart" uri="{C3380CC4-5D6E-409C-BE32-E72D297353CC}">
              <c16:uniqueId val="{00000001-F4FB-46C2-9A5F-E5C451FB7C88}"/>
            </c:ext>
          </c:extLst>
        </c:ser>
        <c:dLbls>
          <c:showLegendKey val="0"/>
          <c:showVal val="0"/>
          <c:showCatName val="0"/>
          <c:showSerName val="0"/>
          <c:showPercent val="0"/>
          <c:showBubbleSize val="0"/>
        </c:dLbls>
        <c:gapWidth val="75"/>
        <c:axId val="924436096"/>
        <c:axId val="924426304"/>
      </c:barChart>
      <c:catAx>
        <c:axId val="924436096"/>
        <c:scaling>
          <c:orientation val="maxMin"/>
        </c:scaling>
        <c:delete val="0"/>
        <c:axPos val="l"/>
        <c:numFmt formatCode="General" sourceLinked="0"/>
        <c:majorTickMark val="out"/>
        <c:minorTickMark val="none"/>
        <c:tickLblPos val="nextTo"/>
        <c:txPr>
          <a:bodyPr/>
          <a:lstStyle/>
          <a:p>
            <a:pPr>
              <a:defRPr sz="1100">
                <a:latin typeface="Calibri" panose="020F0502020204030204" pitchFamily="34" charset="0"/>
                <a:cs typeface="Calibri" panose="020F0502020204030204" pitchFamily="34" charset="0"/>
              </a:defRPr>
            </a:pPr>
            <a:endParaRPr lang="el-GR"/>
          </a:p>
        </c:txPr>
        <c:crossAx val="924426304"/>
        <c:crosses val="autoZero"/>
        <c:auto val="1"/>
        <c:lblAlgn val="ctr"/>
        <c:lblOffset val="100"/>
        <c:noMultiLvlLbl val="0"/>
      </c:catAx>
      <c:valAx>
        <c:axId val="924426304"/>
        <c:scaling>
          <c:orientation val="minMax"/>
          <c:max val="25"/>
          <c:min val="0"/>
        </c:scaling>
        <c:delete val="0"/>
        <c:axPos val="b"/>
        <c:majorGridlines/>
        <c:numFmt formatCode="0.0" sourceLinked="1"/>
        <c:majorTickMark val="out"/>
        <c:minorTickMark val="none"/>
        <c:tickLblPos val="nextTo"/>
        <c:txPr>
          <a:bodyPr/>
          <a:lstStyle/>
          <a:p>
            <a:pPr>
              <a:defRPr sz="1200">
                <a:latin typeface="Calibri" panose="020F0502020204030204" pitchFamily="34" charset="0"/>
              </a:defRPr>
            </a:pPr>
            <a:endParaRPr lang="el-GR"/>
          </a:p>
        </c:txPr>
        <c:crossAx val="924436096"/>
        <c:crosses val="max"/>
        <c:crossBetween val="between"/>
        <c:majorUnit val="5"/>
      </c:valAx>
    </c:plotArea>
    <c:plotVisOnly val="1"/>
    <c:dispBlanksAs val="gap"/>
    <c:showDLblsOverMax val="0"/>
  </c:chart>
  <c:txPr>
    <a:bodyPr/>
    <a:lstStyle/>
    <a:p>
      <a:pPr>
        <a:defRPr sz="1800"/>
      </a:pPr>
      <a:endParaRPr lang="el-GR"/>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5.3746917603922077E-2"/>
          <c:y val="5.54961171090727E-2"/>
          <c:w val="0.92125272244383749"/>
          <c:h val="0.80276537597748732"/>
        </c:manualLayout>
      </c:layout>
      <c:lineChart>
        <c:grouping val="standard"/>
        <c:varyColors val="0"/>
        <c:ser>
          <c:idx val="0"/>
          <c:order val="0"/>
          <c:tx>
            <c:strRef>
              <c:f>Φύλλο1!$B$1</c:f>
              <c:strCache>
                <c:ptCount val="1"/>
                <c:pt idx="0">
                  <c:v>Αύξηση</c:v>
                </c:pt>
              </c:strCache>
            </c:strRef>
          </c:tx>
          <c:spPr>
            <a:ln>
              <a:solidFill>
                <a:schemeClr val="accent3">
                  <a:lumMod val="75000"/>
                </a:schemeClr>
              </a:solidFill>
            </a:ln>
          </c:spPr>
          <c:marker>
            <c:spPr>
              <a:solidFill>
                <a:schemeClr val="accent3">
                  <a:lumMod val="75000"/>
                </a:schemeClr>
              </a:solidFill>
              <a:ln>
                <a:solidFill>
                  <a:schemeClr val="accent3">
                    <a:lumMod val="75000"/>
                  </a:schemeClr>
                </a:solidFill>
              </a:ln>
            </c:spPr>
          </c:marker>
          <c:dLbls>
            <c:dLbl>
              <c:idx val="0"/>
              <c:layout>
                <c:manualLayout>
                  <c:x val="-2.6128784044571168E-2"/>
                  <c:y val="-3.359415091444862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91A7-4FA8-83DC-C1E21F2932AC}"/>
                </c:ext>
                <c:ext xmlns:c15="http://schemas.microsoft.com/office/drawing/2012/chart" uri="{CE6537A1-D6FC-4f65-9D91-7224C49458BB}"/>
              </c:extLst>
            </c:dLbl>
            <c:dLbl>
              <c:idx val="1"/>
              <c:layout>
                <c:manualLayout>
                  <c:x val="-3.4294029058499674E-2"/>
                  <c:y val="-2.23961006096324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91A7-4FA8-83DC-C1E21F2932AC}"/>
                </c:ext>
                <c:ext xmlns:c15="http://schemas.microsoft.com/office/drawing/2012/chart" uri="{CE6537A1-D6FC-4f65-9D91-7224C49458BB}"/>
              </c:extLst>
            </c:dLbl>
            <c:dLbl>
              <c:idx val="2"/>
              <c:layout>
                <c:manualLayout>
                  <c:x val="-3.2660980055714002E-2"/>
                  <c:y val="-3.079463833824459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91A7-4FA8-83DC-C1E21F2932AC}"/>
                </c:ext>
                <c:ext xmlns:c15="http://schemas.microsoft.com/office/drawing/2012/chart" uri="{CE6537A1-D6FC-4f65-9D91-7224C49458BB}"/>
              </c:extLst>
            </c:dLbl>
            <c:dLbl>
              <c:idx val="3"/>
              <c:layout>
                <c:manualLayout>
                  <c:x val="-2.2862686038999786E-2"/>
                  <c:y val="-2.519561318583649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91A7-4FA8-83DC-C1E21F2932AC}"/>
                </c:ext>
                <c:ext xmlns:c15="http://schemas.microsoft.com/office/drawing/2012/chart" uri="{CE6537A1-D6FC-4f65-9D91-7224C49458BB}"/>
              </c:extLst>
            </c:dLbl>
            <c:dLbl>
              <c:idx val="4"/>
              <c:layout>
                <c:manualLayout>
                  <c:x val="-2.6590948315316467E-2"/>
                  <c:y val="2.377965349612428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91A7-4FA8-83DC-C1E21F2932AC}"/>
                </c:ext>
                <c:ext xmlns:c15="http://schemas.microsoft.com/office/drawing/2012/chart" uri="{CE6537A1-D6FC-4f65-9D91-7224C49458BB}"/>
              </c:extLst>
            </c:dLbl>
            <c:dLbl>
              <c:idx val="5"/>
              <c:layout>
                <c:manualLayout>
                  <c:x val="-3.9193176066856836E-2"/>
                  <c:y val="-3.079463833824459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91A7-4FA8-83DC-C1E21F2932AC}"/>
                </c:ext>
                <c:ext xmlns:c15="http://schemas.microsoft.com/office/drawing/2012/chart" uri="{CE6537A1-D6FC-4f65-9D91-7224C49458BB}"/>
              </c:extLst>
            </c:dLbl>
            <c:dLbl>
              <c:idx val="6"/>
              <c:layout>
                <c:manualLayout>
                  <c:x val="-1.9137810683508921E-2"/>
                  <c:y val="1.580798785740850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91A7-4FA8-83DC-C1E21F2932AC}"/>
                </c:ext>
                <c:ext xmlns:c15="http://schemas.microsoft.com/office/drawing/2012/chart" uri="{CE6537A1-D6FC-4f65-9D91-7224C49458BB}"/>
              </c:extLst>
            </c:dLbl>
            <c:dLbl>
              <c:idx val="7"/>
              <c:layout>
                <c:manualLayout>
                  <c:x val="-2.8210819478645496E-2"/>
                  <c:y val="-2.755770192200868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91A7-4FA8-83DC-C1E21F2932AC}"/>
                </c:ext>
                <c:ext xmlns:c15="http://schemas.microsoft.com/office/drawing/2012/chart" uri="{CE6537A1-D6FC-4f65-9D91-7224C49458BB}"/>
              </c:extLst>
            </c:dLbl>
            <c:dLbl>
              <c:idx val="8"/>
              <c:layout>
                <c:manualLayout>
                  <c:x val="-3.1345311736851039E-2"/>
                  <c:y val="-1.517432520902009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91A7-4FA8-83DC-C1E21F2932AC}"/>
                </c:ext>
                <c:ext xmlns:c15="http://schemas.microsoft.com/office/drawing/2012/chart" uri="{CE6537A1-D6FC-4f65-9D91-7224C49458BB}"/>
              </c:extLst>
            </c:dLbl>
            <c:dLbl>
              <c:idx val="9"/>
              <c:layout>
                <c:manualLayout>
                  <c:x val="-3.6047158222713822E-2"/>
                  <c:y val="-2.755770192200867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91A7-4FA8-83DC-C1E21F2932AC}"/>
                </c:ext>
                <c:ext xmlns:c15="http://schemas.microsoft.com/office/drawing/2012/chart" uri="{CE6537A1-D6FC-4f65-9D91-7224C49458BB}"/>
              </c:extLst>
            </c:dLbl>
            <c:dLbl>
              <c:idx val="10"/>
              <c:layout>
                <c:manualLayout>
                  <c:x val="-2.7366456137997246E-2"/>
                  <c:y val="3.191776888123100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91A7-4FA8-83DC-C1E21F2932AC}"/>
                </c:ext>
                <c:ext xmlns:c15="http://schemas.microsoft.com/office/drawing/2012/chart" uri="{CE6537A1-D6FC-4f65-9D91-7224C49458BB}"/>
              </c:extLst>
            </c:dLbl>
            <c:dLbl>
              <c:idx val="11"/>
              <c:layout>
                <c:manualLayout>
                  <c:x val="-1.875734981228501E-2"/>
                  <c:y val="3.481312925935209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91A7-4FA8-83DC-C1E21F2932AC}"/>
                </c:ext>
                <c:ext xmlns:c15="http://schemas.microsoft.com/office/drawing/2012/chart" uri="{CE6537A1-D6FC-4f65-9D91-7224C49458BB}"/>
              </c:extLst>
            </c:dLbl>
            <c:dLbl>
              <c:idx val="12"/>
              <c:layout>
                <c:manualLayout>
                  <c:x val="-3.2912622725086181E-2"/>
                  <c:y val="-3.858078269081213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91A7-4FA8-83DC-C1E21F2932AC}"/>
                </c:ext>
                <c:ext xmlns:c15="http://schemas.microsoft.com/office/drawing/2012/chart" uri="{CE6537A1-D6FC-4f65-9D91-7224C49458BB}"/>
              </c:extLst>
            </c:dLbl>
            <c:dLbl>
              <c:idx val="13"/>
              <c:layout>
                <c:manualLayout>
                  <c:x val="-3.6047158222713822E-2"/>
                  <c:y val="-2.755770192200867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91A7-4FA8-83DC-C1E21F2932AC}"/>
                </c:ext>
                <c:ext xmlns:c15="http://schemas.microsoft.com/office/drawing/2012/chart" uri="{CE6537A1-D6FC-4f65-9D91-7224C49458BB}"/>
              </c:extLst>
            </c:dLbl>
            <c:dLbl>
              <c:idx val="14"/>
              <c:layout>
                <c:manualLayout>
                  <c:x val="-2.6643551729831672E-2"/>
                  <c:y val="-3.30692423064104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E-91A7-4FA8-83DC-C1E21F2932AC}"/>
                </c:ext>
                <c:ext xmlns:c15="http://schemas.microsoft.com/office/drawing/2012/chart" uri="{CE6537A1-D6FC-4f65-9D91-7224C49458BB}"/>
              </c:extLst>
            </c:dLbl>
            <c:dLbl>
              <c:idx val="15"/>
              <c:layout>
                <c:manualLayout>
                  <c:x val="-2.6643551729831672E-2"/>
                  <c:y val="-3.582501249861144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F-91A7-4FA8-83DC-C1E21F2932AC}"/>
                </c:ext>
                <c:ext xmlns:c15="http://schemas.microsoft.com/office/drawing/2012/chart" uri="{CE6537A1-D6FC-4f65-9D91-7224C49458BB}"/>
              </c:extLst>
            </c:dLbl>
            <c:dLbl>
              <c:idx val="16"/>
              <c:layout>
                <c:manualLayout>
                  <c:x val="-2.8210819478645201E-2"/>
                  <c:y val="-4.133655288301302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0-91A7-4FA8-83DC-C1E21F2932AC}"/>
                </c:ext>
                <c:ext xmlns:c15="http://schemas.microsoft.com/office/drawing/2012/chart" uri="{CE6537A1-D6FC-4f65-9D91-7224C49458BB}"/>
              </c:extLst>
            </c:dLbl>
            <c:dLbl>
              <c:idx val="17"/>
              <c:layout>
                <c:manualLayout>
                  <c:x val="-1.8807212985763534E-2"/>
                  <c:y val="-2.480193172980785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1-91A7-4FA8-83DC-C1E21F2932AC}"/>
                </c:ext>
                <c:ext xmlns:c15="http://schemas.microsoft.com/office/drawing/2012/chart" uri="{CE6537A1-D6FC-4f65-9D91-7224C49458BB}"/>
              </c:extLst>
            </c:dLbl>
            <c:dLbl>
              <c:idx val="18"/>
              <c:layout>
                <c:manualLayout>
                  <c:x val="-6.0538848184060979E-3"/>
                  <c:y val="2.7557701922008666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6E7B-438B-B4C1-AAFB3E101C36}"/>
                </c:ext>
                <c:ext xmlns:c15="http://schemas.microsoft.com/office/drawing/2012/chart" uri="{CE6537A1-D6FC-4f65-9D91-7224C49458BB}"/>
              </c:extLst>
            </c:dLbl>
            <c:dLbl>
              <c:idx val="20"/>
              <c:layout>
                <c:manualLayout>
                  <c:x val="-1.1092408320810146E-3"/>
                  <c:y val="-3.139472939350079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7490-4A64-9EFA-EC562545B665}"/>
                </c:ex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Φύλλο1!$A$2:$A$23</c:f>
              <c:strCache>
                <c:ptCount val="22"/>
                <c:pt idx="0">
                  <c:v>ΦΕΒΡ. 2010</c:v>
                </c:pt>
                <c:pt idx="1">
                  <c:v>ΙΟΥΛ. 2010</c:v>
                </c:pt>
                <c:pt idx="2">
                  <c:v>ΙΑΝ. 2011</c:v>
                </c:pt>
                <c:pt idx="3">
                  <c:v>ΙΟΥΛ. 2011</c:v>
                </c:pt>
                <c:pt idx="4">
                  <c:v>ΙΑΝ. 2012</c:v>
                </c:pt>
                <c:pt idx="5">
                  <c:v>ΙΟΥΛ. 2012</c:v>
                </c:pt>
                <c:pt idx="6">
                  <c:v>ΙΑΝ. 2013</c:v>
                </c:pt>
                <c:pt idx="7">
                  <c:v>ΙΟΥΛ. 2013</c:v>
                </c:pt>
                <c:pt idx="8">
                  <c:v>ΦΕΒΡ. 2014</c:v>
                </c:pt>
                <c:pt idx="9">
                  <c:v>ΙΟΥΛ. 2014</c:v>
                </c:pt>
                <c:pt idx="10">
                  <c:v>ΦΕΒΡ. 2015</c:v>
                </c:pt>
                <c:pt idx="11">
                  <c:v>ΙΟΥΛ. 2015</c:v>
                </c:pt>
                <c:pt idx="12">
                  <c:v>ΦΕΒΡ. 2016</c:v>
                </c:pt>
                <c:pt idx="13">
                  <c:v>ΙΟΥΛ. 2016</c:v>
                </c:pt>
                <c:pt idx="14">
                  <c:v>ΦΕΒΡ. 2017</c:v>
                </c:pt>
                <c:pt idx="15">
                  <c:v>ΙΟΥΛ. 2017</c:v>
                </c:pt>
                <c:pt idx="16">
                  <c:v>ΦΕΒΡ. 2018</c:v>
                </c:pt>
                <c:pt idx="17">
                  <c:v>ΙΟΥΛ. 2018</c:v>
                </c:pt>
                <c:pt idx="18">
                  <c:v>ΦΕΒΡ. 2019</c:v>
                </c:pt>
                <c:pt idx="19">
                  <c:v>ΙΟΥΛ. 2019</c:v>
                </c:pt>
                <c:pt idx="20">
                  <c:v>ΦΕΒΡ. 2020</c:v>
                </c:pt>
                <c:pt idx="21">
                  <c:v>ΙΟΥΛ. 2020</c:v>
                </c:pt>
              </c:strCache>
            </c:strRef>
          </c:cat>
          <c:val>
            <c:numRef>
              <c:f>Φύλλο1!$B$2:$B$23</c:f>
              <c:numCache>
                <c:formatCode>General</c:formatCode>
                <c:ptCount val="22"/>
                <c:pt idx="0">
                  <c:v>7.4</c:v>
                </c:pt>
                <c:pt idx="1">
                  <c:v>5.0999999999999996</c:v>
                </c:pt>
                <c:pt idx="2">
                  <c:v>6.2</c:v>
                </c:pt>
                <c:pt idx="3">
                  <c:v>5.9</c:v>
                </c:pt>
                <c:pt idx="4">
                  <c:v>7.3</c:v>
                </c:pt>
                <c:pt idx="5">
                  <c:v>4.9000000000000004</c:v>
                </c:pt>
                <c:pt idx="6">
                  <c:v>8.1</c:v>
                </c:pt>
                <c:pt idx="7">
                  <c:v>9.5</c:v>
                </c:pt>
                <c:pt idx="8">
                  <c:v>13.4</c:v>
                </c:pt>
                <c:pt idx="9">
                  <c:v>13.3</c:v>
                </c:pt>
                <c:pt idx="10">
                  <c:v>19.2</c:v>
                </c:pt>
                <c:pt idx="11">
                  <c:v>8.6</c:v>
                </c:pt>
                <c:pt idx="12">
                  <c:v>12.5</c:v>
                </c:pt>
                <c:pt idx="13">
                  <c:v>10.5</c:v>
                </c:pt>
                <c:pt idx="14">
                  <c:v>14.6</c:v>
                </c:pt>
                <c:pt idx="15">
                  <c:v>12.9</c:v>
                </c:pt>
                <c:pt idx="16" formatCode="0.0">
                  <c:v>18.75</c:v>
                </c:pt>
                <c:pt idx="17">
                  <c:v>19.8</c:v>
                </c:pt>
                <c:pt idx="18">
                  <c:v>27.8</c:v>
                </c:pt>
                <c:pt idx="19" formatCode="0.0">
                  <c:v>21.464019851116625</c:v>
                </c:pt>
                <c:pt idx="20">
                  <c:v>29.6</c:v>
                </c:pt>
                <c:pt idx="21">
                  <c:v>7.6</c:v>
                </c:pt>
              </c:numCache>
            </c:numRef>
          </c:val>
          <c:smooth val="0"/>
          <c:extLst xmlns:c16r2="http://schemas.microsoft.com/office/drawing/2015/06/chart">
            <c:ext xmlns:c16="http://schemas.microsoft.com/office/drawing/2014/chart" uri="{C3380CC4-5D6E-409C-BE32-E72D297353CC}">
              <c16:uniqueId val="{00000012-91A7-4FA8-83DC-C1E21F2932AC}"/>
            </c:ext>
          </c:extLst>
        </c:ser>
        <c:ser>
          <c:idx val="1"/>
          <c:order val="1"/>
          <c:tx>
            <c:strRef>
              <c:f>Φύλλο1!$C$1</c:f>
              <c:strCache>
                <c:ptCount val="1"/>
                <c:pt idx="0">
                  <c:v>Μείωση </c:v>
                </c:pt>
              </c:strCache>
            </c:strRef>
          </c:tx>
          <c:spPr>
            <a:ln>
              <a:solidFill>
                <a:schemeClr val="accent2">
                  <a:lumMod val="75000"/>
                </a:schemeClr>
              </a:solidFill>
            </a:ln>
          </c:spPr>
          <c:marker>
            <c:spPr>
              <a:solidFill>
                <a:schemeClr val="accent2">
                  <a:lumMod val="75000"/>
                </a:schemeClr>
              </a:solidFill>
              <a:ln>
                <a:solidFill>
                  <a:schemeClr val="accent2">
                    <a:lumMod val="75000"/>
                  </a:schemeClr>
                </a:solidFill>
              </a:ln>
            </c:spPr>
          </c:marker>
          <c:dLbls>
            <c:dLbl>
              <c:idx val="0"/>
              <c:layout>
                <c:manualLayout>
                  <c:x val="-3.0830624757351172E-2"/>
                  <c:y val="-2.825749395900455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3-91A7-4FA8-83DC-C1E21F2932AC}"/>
                </c:ext>
                <c:ext xmlns:c15="http://schemas.microsoft.com/office/drawing/2012/chart" uri="{CE6537A1-D6FC-4f65-9D91-7224C49458BB}"/>
              </c:extLst>
            </c:dLbl>
            <c:dLbl>
              <c:idx val="1"/>
              <c:layout>
                <c:manualLayout>
                  <c:x val="-1.8621362180274294E-2"/>
                  <c:y val="-3.648118959004561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4-91A7-4FA8-83DC-C1E21F2932AC}"/>
                </c:ext>
                <c:ext xmlns:c15="http://schemas.microsoft.com/office/drawing/2012/chart" uri="{CE6537A1-D6FC-4f65-9D91-7224C49458BB}"/>
              </c:extLst>
            </c:dLbl>
            <c:dLbl>
              <c:idx val="2"/>
              <c:layout>
                <c:manualLayout>
                  <c:x val="-3.2660996036910542E-2"/>
                  <c:y val="-2.550172376680381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5-91A7-4FA8-83DC-C1E21F2932AC}"/>
                </c:ext>
                <c:ext xmlns:c15="http://schemas.microsoft.com/office/drawing/2012/chart" uri="{CE6537A1-D6FC-4f65-9D91-7224C49458BB}"/>
              </c:extLst>
            </c:dLbl>
            <c:dLbl>
              <c:idx val="3"/>
              <c:layout>
                <c:manualLayout>
                  <c:x val="-2.8288072203901782E-2"/>
                  <c:y val="-2.821387901344295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6-91A7-4FA8-83DC-C1E21F2932AC}"/>
                </c:ext>
                <c:ext xmlns:c15="http://schemas.microsoft.com/office/drawing/2012/chart" uri="{CE6537A1-D6FC-4f65-9D91-7224C49458BB}"/>
              </c:extLst>
            </c:dLbl>
            <c:dLbl>
              <c:idx val="4"/>
              <c:layout>
                <c:manualLayout>
                  <c:x val="-3.1027931052928281E-2"/>
                  <c:y val="-2.799512576204064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7-91A7-4FA8-83DC-C1E21F2932AC}"/>
                </c:ext>
                <c:ext xmlns:c15="http://schemas.microsoft.com/office/drawing/2012/chart" uri="{CE6537A1-D6FC-4f65-9D91-7224C49458BB}"/>
              </c:extLst>
            </c:dLbl>
            <c:dLbl>
              <c:idx val="5"/>
              <c:layout>
                <c:manualLayout>
                  <c:x val="-2.9394908773910402E-2"/>
                  <c:y val="-4.479211511220992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8-91A7-4FA8-83DC-C1E21F2932AC}"/>
                </c:ext>
                <c:ext xmlns:c15="http://schemas.microsoft.com/office/drawing/2012/chart" uri="{CE6537A1-D6FC-4f65-9D91-7224C49458BB}"/>
              </c:extLst>
            </c:dLbl>
            <c:dLbl>
              <c:idx val="6"/>
              <c:layout>
                <c:manualLayout>
                  <c:x val="-3.1345354976272582E-2"/>
                  <c:y val="-3.031347211420961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9-91A7-4FA8-83DC-C1E21F2932AC}"/>
                </c:ext>
                <c:ext xmlns:c15="http://schemas.microsoft.com/office/drawing/2012/chart" uri="{CE6537A1-D6FC-4f65-9D91-7224C49458BB}"/>
              </c:extLst>
            </c:dLbl>
            <c:dLbl>
              <c:idx val="7"/>
              <c:layout>
                <c:manualLayout>
                  <c:x val="-3.6047158222713822E-2"/>
                  <c:y val="-2.480193172980785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A-91A7-4FA8-83DC-C1E21F2932AC}"/>
                </c:ext>
                <c:ext xmlns:c15="http://schemas.microsoft.com/office/drawing/2012/chart" uri="{CE6537A1-D6FC-4f65-9D91-7224C49458BB}"/>
              </c:extLst>
            </c:dLbl>
            <c:dLbl>
              <c:idx val="8"/>
              <c:layout>
                <c:manualLayout>
                  <c:x val="-1.9673390587628629E-2"/>
                  <c:y val="-3.017396058519445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B-91A7-4FA8-83DC-C1E21F2932AC}"/>
                </c:ext>
                <c:ext xmlns:c15="http://schemas.microsoft.com/office/drawing/2012/chart" uri="{CE6537A1-D6FC-4f65-9D91-7224C49458BB}"/>
              </c:extLst>
            </c:dLbl>
            <c:dLbl>
              <c:idx val="9"/>
              <c:layout>
                <c:manualLayout>
                  <c:x val="-3.1610219409583425E-2"/>
                  <c:y val="-3.059255697710780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C-91A7-4FA8-83DC-C1E21F2932AC}"/>
                </c:ext>
                <c:ext xmlns:c15="http://schemas.microsoft.com/office/drawing/2012/chart" uri="{CE6537A1-D6FC-4f65-9D91-7224C49458BB}"/>
              </c:extLst>
            </c:dLbl>
            <c:dLbl>
              <c:idx val="10"/>
              <c:layout>
                <c:manualLayout>
                  <c:x val="-2.7366456137997246E-2"/>
                  <c:y val="-3.031342404844511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D-91A7-4FA8-83DC-C1E21F2932AC}"/>
                </c:ext>
                <c:ext xmlns:c15="http://schemas.microsoft.com/office/drawing/2012/chart" uri="{CE6537A1-D6FC-4f65-9D91-7224C49458BB}"/>
              </c:extLst>
            </c:dLbl>
            <c:dLbl>
              <c:idx val="11"/>
              <c:layout>
                <c:manualLayout>
                  <c:x val="-2.8210819478645496E-2"/>
                  <c:y val="-2.755770192200867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E-91A7-4FA8-83DC-C1E21F2932AC}"/>
                </c:ext>
                <c:ext xmlns:c15="http://schemas.microsoft.com/office/drawing/2012/chart" uri="{CE6537A1-D6FC-4f65-9D91-7224C49458BB}"/>
              </c:extLst>
            </c:dLbl>
            <c:dLbl>
              <c:idx val="12"/>
              <c:layout>
                <c:manualLayout>
                  <c:x val="-3.1803419466320655E-2"/>
                  <c:y val="-5.208064243010042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F-91A7-4FA8-83DC-C1E21F2932AC}"/>
                </c:ext>
                <c:ext xmlns:c15="http://schemas.microsoft.com/office/drawing/2012/chart" uri="{CE6537A1-D6FC-4f65-9D91-7224C49458BB}"/>
              </c:extLst>
            </c:dLbl>
            <c:dLbl>
              <c:idx val="13"/>
              <c:layout>
                <c:manualLayout>
                  <c:x val="-2.6643551729831672E-2"/>
                  <c:y val="-3.582501249861162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0-91A7-4FA8-83DC-C1E21F2932AC}"/>
                </c:ext>
                <c:ext xmlns:c15="http://schemas.microsoft.com/office/drawing/2012/chart" uri="{CE6537A1-D6FC-4f65-9D91-7224C49458BB}"/>
              </c:extLst>
            </c:dLbl>
            <c:dLbl>
              <c:idx val="14"/>
              <c:layout>
                <c:manualLayout>
                  <c:x val="-2.1941748483391043E-2"/>
                  <c:y val="-4.409232307521417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1-91A7-4FA8-83DC-C1E21F2932AC}"/>
                </c:ext>
                <c:ext xmlns:c15="http://schemas.microsoft.com/office/drawing/2012/chart" uri="{CE6537A1-D6FC-4f65-9D91-7224C49458BB}"/>
              </c:extLst>
            </c:dLbl>
            <c:dLbl>
              <c:idx val="15"/>
              <c:layout>
                <c:manualLayout>
                  <c:x val="-2.6643551729831672E-2"/>
                  <c:y val="-3.582501249861144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2-91A7-4FA8-83DC-C1E21F2932AC}"/>
                </c:ext>
                <c:ext xmlns:c15="http://schemas.microsoft.com/office/drawing/2012/chart" uri="{CE6537A1-D6FC-4f65-9D91-7224C49458BB}"/>
              </c:extLst>
            </c:dLbl>
            <c:dLbl>
              <c:idx val="16"/>
              <c:layout>
                <c:manualLayout>
                  <c:x val="-2.8210819478645201E-2"/>
                  <c:y val="-2.755770192200867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3-91A7-4FA8-83DC-C1E21F2932AC}"/>
                </c:ext>
                <c:ext xmlns:c15="http://schemas.microsoft.com/office/drawing/2012/chart" uri="{CE6537A1-D6FC-4f65-9D91-7224C49458BB}"/>
              </c:extLst>
            </c:dLbl>
            <c:dLbl>
              <c:idx val="17"/>
              <c:layout>
                <c:manualLayout>
                  <c:x val="-2.6643551729831672E-2"/>
                  <c:y val="-3.858078269081213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4-91A7-4FA8-83DC-C1E21F2932AC}"/>
                </c:ext>
                <c:ext xmlns:c15="http://schemas.microsoft.com/office/drawing/2012/chart" uri="{CE6537A1-D6FC-4f65-9D91-7224C49458BB}"/>
              </c:extLst>
            </c:dLbl>
            <c:dLbl>
              <c:idx val="18"/>
              <c:layout>
                <c:manualLayout>
                  <c:x val="-1.967512565981993E-2"/>
                  <c:y val="-4.133655288301300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6E7B-438B-B4C1-AAFB3E101C36}"/>
                </c:ext>
                <c:ext xmlns:c15="http://schemas.microsoft.com/office/drawing/2012/chart" uri="{CE6537A1-D6FC-4f65-9D91-7224C49458BB}"/>
              </c:extLst>
            </c:dLbl>
            <c:dLbl>
              <c:idx val="19"/>
              <c:layout>
                <c:manualLayout>
                  <c:x val="-6.0538848184060979E-3"/>
                  <c:y val="3.031347211420943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11C0-4ECB-85DD-0DF2E9A85CFF}"/>
                </c:ext>
                <c:ext xmlns:c15="http://schemas.microsoft.com/office/drawing/2012/chart" uri="{CE6537A1-D6FC-4f65-9D91-7224C49458BB}"/>
              </c:extLst>
            </c:dLbl>
            <c:dLbl>
              <c:idx val="20"/>
              <c:layout>
                <c:manualLayout>
                  <c:x val="-1.1092408320810146E-3"/>
                  <c:y val="1.046490979783350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7490-4A64-9EFA-EC562545B665}"/>
                </c:ext>
                <c:ext xmlns:c15="http://schemas.microsoft.com/office/drawing/2012/chart" uri="{CE6537A1-D6FC-4f65-9D91-7224C49458BB}"/>
              </c:extLst>
            </c:dLbl>
            <c:dLbl>
              <c:idx val="21"/>
              <c:layout>
                <c:manualLayout>
                  <c:x val="-2.3294057473698053E-2"/>
                  <c:y val="-3.139472939350081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D625-4DD6-92B1-696D66C8A763}"/>
                </c:ex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Φύλλο1!$A$2:$A$23</c:f>
              <c:strCache>
                <c:ptCount val="22"/>
                <c:pt idx="0">
                  <c:v>ΦΕΒΡ. 2010</c:v>
                </c:pt>
                <c:pt idx="1">
                  <c:v>ΙΟΥΛ. 2010</c:v>
                </c:pt>
                <c:pt idx="2">
                  <c:v>ΙΑΝ. 2011</c:v>
                </c:pt>
                <c:pt idx="3">
                  <c:v>ΙΟΥΛ. 2011</c:v>
                </c:pt>
                <c:pt idx="4">
                  <c:v>ΙΑΝ. 2012</c:v>
                </c:pt>
                <c:pt idx="5">
                  <c:v>ΙΟΥΛ. 2012</c:v>
                </c:pt>
                <c:pt idx="6">
                  <c:v>ΙΑΝ. 2013</c:v>
                </c:pt>
                <c:pt idx="7">
                  <c:v>ΙΟΥΛ. 2013</c:v>
                </c:pt>
                <c:pt idx="8">
                  <c:v>ΦΕΒΡ. 2014</c:v>
                </c:pt>
                <c:pt idx="9">
                  <c:v>ΙΟΥΛ. 2014</c:v>
                </c:pt>
                <c:pt idx="10">
                  <c:v>ΦΕΒΡ. 2015</c:v>
                </c:pt>
                <c:pt idx="11">
                  <c:v>ΙΟΥΛ. 2015</c:v>
                </c:pt>
                <c:pt idx="12">
                  <c:v>ΦΕΒΡ. 2016</c:v>
                </c:pt>
                <c:pt idx="13">
                  <c:v>ΙΟΥΛ. 2016</c:v>
                </c:pt>
                <c:pt idx="14">
                  <c:v>ΦΕΒΡ. 2017</c:v>
                </c:pt>
                <c:pt idx="15">
                  <c:v>ΙΟΥΛ. 2017</c:v>
                </c:pt>
                <c:pt idx="16">
                  <c:v>ΦΕΒΡ. 2018</c:v>
                </c:pt>
                <c:pt idx="17">
                  <c:v>ΙΟΥΛ. 2018</c:v>
                </c:pt>
                <c:pt idx="18">
                  <c:v>ΦΕΒΡ. 2019</c:v>
                </c:pt>
                <c:pt idx="19">
                  <c:v>ΙΟΥΛ. 2019</c:v>
                </c:pt>
                <c:pt idx="20">
                  <c:v>ΦΕΒΡ. 2020</c:v>
                </c:pt>
                <c:pt idx="21">
                  <c:v>ΙΟΥΛ. 2020</c:v>
                </c:pt>
              </c:strCache>
            </c:strRef>
          </c:cat>
          <c:val>
            <c:numRef>
              <c:f>Φύλλο1!$C$2:$C$23</c:f>
              <c:numCache>
                <c:formatCode>General</c:formatCode>
                <c:ptCount val="22"/>
                <c:pt idx="0">
                  <c:v>71.099999999999994</c:v>
                </c:pt>
                <c:pt idx="1">
                  <c:v>77</c:v>
                </c:pt>
                <c:pt idx="2">
                  <c:v>78.3</c:v>
                </c:pt>
                <c:pt idx="3">
                  <c:v>77.900000000000006</c:v>
                </c:pt>
                <c:pt idx="4">
                  <c:v>82</c:v>
                </c:pt>
                <c:pt idx="5">
                  <c:v>83.1</c:v>
                </c:pt>
                <c:pt idx="6">
                  <c:v>78.7</c:v>
                </c:pt>
                <c:pt idx="7">
                  <c:v>74.599999999999994</c:v>
                </c:pt>
                <c:pt idx="8">
                  <c:v>66</c:v>
                </c:pt>
                <c:pt idx="9">
                  <c:v>64.400000000000006</c:v>
                </c:pt>
                <c:pt idx="10">
                  <c:v>55.2</c:v>
                </c:pt>
                <c:pt idx="11">
                  <c:v>75.400000000000006</c:v>
                </c:pt>
                <c:pt idx="12">
                  <c:v>63.4</c:v>
                </c:pt>
                <c:pt idx="13">
                  <c:v>63.8</c:v>
                </c:pt>
                <c:pt idx="14">
                  <c:v>62.4</c:v>
                </c:pt>
                <c:pt idx="15">
                  <c:v>56.2</c:v>
                </c:pt>
                <c:pt idx="16" formatCode="0.0">
                  <c:v>47.420634920634917</c:v>
                </c:pt>
                <c:pt idx="17">
                  <c:v>45.6</c:v>
                </c:pt>
                <c:pt idx="18">
                  <c:v>36</c:v>
                </c:pt>
                <c:pt idx="19" formatCode="0.0">
                  <c:v>38.83374689826303</c:v>
                </c:pt>
                <c:pt idx="20">
                  <c:v>29.5</c:v>
                </c:pt>
                <c:pt idx="21">
                  <c:v>75.099999999999994</c:v>
                </c:pt>
              </c:numCache>
            </c:numRef>
          </c:val>
          <c:smooth val="0"/>
          <c:extLst xmlns:c16r2="http://schemas.microsoft.com/office/drawing/2015/06/chart">
            <c:ext xmlns:c16="http://schemas.microsoft.com/office/drawing/2014/chart" uri="{C3380CC4-5D6E-409C-BE32-E72D297353CC}">
              <c16:uniqueId val="{00000025-91A7-4FA8-83DC-C1E21F2932AC}"/>
            </c:ext>
          </c:extLst>
        </c:ser>
        <c:ser>
          <c:idx val="2"/>
          <c:order val="2"/>
          <c:tx>
            <c:strRef>
              <c:f>Φύλλο1!$D$1</c:f>
              <c:strCache>
                <c:ptCount val="1"/>
                <c:pt idx="0">
                  <c:v>Σταθεροποίηση</c:v>
                </c:pt>
              </c:strCache>
            </c:strRef>
          </c:tx>
          <c:spPr>
            <a:ln>
              <a:solidFill>
                <a:schemeClr val="accent1">
                  <a:lumMod val="75000"/>
                </a:schemeClr>
              </a:solidFill>
            </a:ln>
          </c:spPr>
          <c:marker>
            <c:spPr>
              <a:solidFill>
                <a:schemeClr val="accent1">
                  <a:lumMod val="75000"/>
                </a:schemeClr>
              </a:solidFill>
              <a:ln>
                <a:solidFill>
                  <a:schemeClr val="accent1">
                    <a:lumMod val="75000"/>
                  </a:schemeClr>
                </a:solidFill>
              </a:ln>
            </c:spPr>
          </c:marker>
          <c:dLbls>
            <c:dLbl>
              <c:idx val="0"/>
              <c:layout>
                <c:manualLayout>
                  <c:x val="-2.6128784044571168E-2"/>
                  <c:y val="-3.359415091444862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6-91A7-4FA8-83DC-C1E21F2932AC}"/>
                </c:ext>
                <c:ext xmlns:c15="http://schemas.microsoft.com/office/drawing/2012/chart" uri="{CE6537A1-D6FC-4f65-9D91-7224C49458BB}"/>
              </c:extLst>
            </c:dLbl>
            <c:dLbl>
              <c:idx val="1"/>
              <c:layout>
                <c:manualLayout>
                  <c:x val="-3.4294029058499674E-2"/>
                  <c:y val="-3.079463833824459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7-91A7-4FA8-83DC-C1E21F2932AC}"/>
                </c:ext>
                <c:ext xmlns:c15="http://schemas.microsoft.com/office/drawing/2012/chart" uri="{CE6537A1-D6FC-4f65-9D91-7224C49458BB}"/>
              </c:extLst>
            </c:dLbl>
            <c:dLbl>
              <c:idx val="2"/>
              <c:layout>
                <c:manualLayout>
                  <c:x val="-2.4495735041785482E-2"/>
                  <c:y val="-1.959658803342866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8-91A7-4FA8-83DC-C1E21F2932AC}"/>
                </c:ext>
                <c:ext xmlns:c15="http://schemas.microsoft.com/office/drawing/2012/chart" uri="{CE6537A1-D6FC-4f65-9D91-7224C49458BB}"/>
              </c:extLst>
            </c:dLbl>
            <c:dLbl>
              <c:idx val="3"/>
              <c:layout>
                <c:manualLayout>
                  <c:x val="-2.2862686038999786E-2"/>
                  <c:y val="-2.519561318583660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9-91A7-4FA8-83DC-C1E21F2932AC}"/>
                </c:ext>
                <c:ext xmlns:c15="http://schemas.microsoft.com/office/drawing/2012/chart" uri="{CE6537A1-D6FC-4f65-9D91-7224C49458BB}"/>
              </c:extLst>
            </c:dLbl>
            <c:dLbl>
              <c:idx val="4"/>
              <c:layout>
                <c:manualLayout>
                  <c:x val="-3.3061578063653306E-2"/>
                  <c:y val="-4.034305127929402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A-91A7-4FA8-83DC-C1E21F2932AC}"/>
                </c:ext>
                <c:ext xmlns:c15="http://schemas.microsoft.com/office/drawing/2012/chart" uri="{CE6537A1-D6FC-4f65-9D91-7224C49458BB}"/>
              </c:extLst>
            </c:dLbl>
            <c:dLbl>
              <c:idx val="5"/>
              <c:layout>
                <c:manualLayout>
                  <c:x val="-2.9394882050142637E-2"/>
                  <c:y val="-3.359415091444862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B-91A7-4FA8-83DC-C1E21F2932AC}"/>
                </c:ext>
                <c:ext xmlns:c15="http://schemas.microsoft.com/office/drawing/2012/chart" uri="{CE6537A1-D6FC-4f65-9D91-7224C49458BB}"/>
              </c:extLst>
            </c:dLbl>
            <c:dLbl>
              <c:idx val="6"/>
              <c:layout>
                <c:manualLayout>
                  <c:x val="-2.3574792114890844E-2"/>
                  <c:y val="-1.819676285968226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C-91A7-4FA8-83DC-C1E21F2932AC}"/>
                </c:ext>
                <c:ext xmlns:c15="http://schemas.microsoft.com/office/drawing/2012/chart" uri="{CE6537A1-D6FC-4f65-9D91-7224C49458BB}"/>
              </c:extLst>
            </c:dLbl>
            <c:dLbl>
              <c:idx val="7"/>
              <c:layout>
                <c:manualLayout>
                  <c:x val="-2.8210819478645496E-2"/>
                  <c:y val="-2.755770192200867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D-91A7-4FA8-83DC-C1E21F2932AC}"/>
                </c:ext>
                <c:ext xmlns:c15="http://schemas.microsoft.com/office/drawing/2012/chart" uri="{CE6537A1-D6FC-4f65-9D91-7224C49458BB}"/>
              </c:extLst>
            </c:dLbl>
            <c:dLbl>
              <c:idx val="8"/>
              <c:layout>
                <c:manualLayout>
                  <c:x val="-3.1345354976272582E-2"/>
                  <c:y val="-3.031347211420961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E-91A7-4FA8-83DC-C1E21F2932AC}"/>
                </c:ext>
                <c:ext xmlns:c15="http://schemas.microsoft.com/office/drawing/2012/chart" uri="{CE6537A1-D6FC-4f65-9D91-7224C49458BB}"/>
              </c:extLst>
            </c:dLbl>
            <c:dLbl>
              <c:idx val="9"/>
              <c:layout>
                <c:manualLayout>
                  <c:x val="-2.8210819478645496E-2"/>
                  <c:y val="-2.480193172980785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F-91A7-4FA8-83DC-C1E21F2932AC}"/>
                </c:ext>
                <c:ext xmlns:c15="http://schemas.microsoft.com/office/drawing/2012/chart" uri="{CE6537A1-D6FC-4f65-9D91-7224C49458BB}"/>
              </c:extLst>
            </c:dLbl>
            <c:dLbl>
              <c:idx val="10"/>
              <c:layout>
                <c:manualLayout>
                  <c:x val="-3.2912622725086181E-2"/>
                  <c:y val="-2.480193172980785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30-91A7-4FA8-83DC-C1E21F2932AC}"/>
                </c:ext>
                <c:ext xmlns:c15="http://schemas.microsoft.com/office/drawing/2012/chart" uri="{CE6537A1-D6FC-4f65-9D91-7224C49458BB}"/>
              </c:extLst>
            </c:dLbl>
            <c:dLbl>
              <c:idx val="11"/>
              <c:layout>
                <c:manualLayout>
                  <c:x val="-2.4883066801103162E-2"/>
                  <c:y val="-3.774351000490697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31-91A7-4FA8-83DC-C1E21F2932AC}"/>
                </c:ext>
                <c:ext xmlns:c15="http://schemas.microsoft.com/office/drawing/2012/chart" uri="{CE6537A1-D6FC-4f65-9D91-7224C49458BB}"/>
              </c:extLst>
            </c:dLbl>
            <c:dLbl>
              <c:idx val="12"/>
              <c:layout>
                <c:manualLayout>
                  <c:x val="-3.2912622725086181E-2"/>
                  <c:y val="-2.755770192200867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32-91A7-4FA8-83DC-C1E21F2932AC}"/>
                </c:ext>
                <c:ext xmlns:c15="http://schemas.microsoft.com/office/drawing/2012/chart" uri="{CE6537A1-D6FC-4f65-9D91-7224C49458BB}"/>
              </c:extLst>
            </c:dLbl>
            <c:dLbl>
              <c:idx val="13"/>
              <c:layout>
                <c:manualLayout>
                  <c:x val="-2.8210819478645399E-2"/>
                  <c:y val="-2.204616153760699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33-91A7-4FA8-83DC-C1E21F2932AC}"/>
                </c:ext>
                <c:ext xmlns:c15="http://schemas.microsoft.com/office/drawing/2012/chart" uri="{CE6537A1-D6FC-4f65-9D91-7224C49458BB}"/>
              </c:extLst>
            </c:dLbl>
            <c:dLbl>
              <c:idx val="14"/>
              <c:layout>
                <c:manualLayout>
                  <c:x val="-2.6643551729831672E-2"/>
                  <c:y val="-3.858078269081213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34-91A7-4FA8-83DC-C1E21F2932AC}"/>
                </c:ext>
                <c:ext xmlns:c15="http://schemas.microsoft.com/office/drawing/2012/chart" uri="{CE6537A1-D6FC-4f65-9D91-7224C49458BB}"/>
              </c:extLst>
            </c:dLbl>
            <c:dLbl>
              <c:idx val="15"/>
              <c:layout>
                <c:manualLayout>
                  <c:x val="-2.6643551729831672E-2"/>
                  <c:y val="-3.031347211420961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35-91A7-4FA8-83DC-C1E21F2932AC}"/>
                </c:ext>
                <c:ext xmlns:c15="http://schemas.microsoft.com/office/drawing/2012/chart" uri="{CE6537A1-D6FC-4f65-9D91-7224C49458BB}"/>
              </c:extLst>
            </c:dLbl>
            <c:dLbl>
              <c:idx val="16"/>
              <c:layout>
                <c:manualLayout>
                  <c:x val="-3.7614425971526956E-2"/>
                  <c:y val="-2.755770192200867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36-91A7-4FA8-83DC-C1E21F2932AC}"/>
                </c:ext>
                <c:ext xmlns:c15="http://schemas.microsoft.com/office/drawing/2012/chart" uri="{CE6537A1-D6FC-4f65-9D91-7224C49458BB}"/>
              </c:extLst>
            </c:dLbl>
            <c:dLbl>
              <c:idx val="17"/>
              <c:layout>
                <c:manualLayout>
                  <c:x val="-4.1778240478895765E-2"/>
                  <c:y val="-3.306924230641039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37-91A7-4FA8-83DC-C1E21F2932AC}"/>
                </c:ext>
                <c:ext xmlns:c15="http://schemas.microsoft.com/office/drawing/2012/chart" uri="{CE6537A1-D6FC-4f65-9D91-7224C49458BB}"/>
              </c:extLst>
            </c:dLbl>
            <c:dLbl>
              <c:idx val="18"/>
              <c:layout>
                <c:manualLayout>
                  <c:x val="-2.1188596864421344E-2"/>
                  <c:y val="1.929039134540606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6E7B-438B-B4C1-AAFB3E101C36}"/>
                </c:ext>
                <c:ext xmlns:c15="http://schemas.microsoft.com/office/drawing/2012/chart" uri="{CE6537A1-D6FC-4f65-9D91-7224C49458BB}"/>
              </c:extLst>
            </c:dLbl>
            <c:dLbl>
              <c:idx val="19"/>
              <c:layout>
                <c:manualLayout>
                  <c:x val="-2.8238738672642243E-2"/>
                  <c:y val="-3.554587894736201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11C0-4ECB-85DD-0DF2E9A85CFF}"/>
                </c:ext>
                <c:ext xmlns:c15="http://schemas.microsoft.com/office/drawing/2012/chart" uri="{CE6537A1-D6FC-4f65-9D91-7224C49458BB}"/>
              </c:extLst>
            </c:dLbl>
            <c:dLbl>
              <c:idx val="20"/>
              <c:layout>
                <c:manualLayout>
                  <c:x val="-2.5512539137859596E-2"/>
                  <c:y val="-2.092981959566719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D625-4DD6-92B1-696D66C8A763}"/>
                </c:ext>
                <c:ext xmlns:c15="http://schemas.microsoft.com/office/drawing/2012/chart" uri="{CE6537A1-D6FC-4f65-9D91-7224C49458BB}"/>
              </c:extLst>
            </c:dLbl>
            <c:dLbl>
              <c:idx val="21"/>
              <c:layout>
                <c:manualLayout>
                  <c:x val="-1.1092408320810146E-3"/>
                  <c:y val="-1.831359214620879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D625-4DD6-92B1-696D66C8A763}"/>
                </c:ext>
                <c:ext xmlns:c15="http://schemas.microsoft.com/office/drawing/2012/chart" uri="{CE6537A1-D6FC-4f65-9D91-7224C49458BB}"/>
              </c:extLst>
            </c:dLbl>
            <c:spPr>
              <a:noFill/>
              <a:ln>
                <a:noFill/>
              </a:ln>
              <a:effectLst/>
            </c:spPr>
            <c:txPr>
              <a:bodyPr/>
              <a:lstStyle/>
              <a:p>
                <a:pPr algn="ctr">
                  <a:defRPr/>
                </a:pPr>
                <a:endParaRPr lang="el-G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Φύλλο1!$A$2:$A$23</c:f>
              <c:strCache>
                <c:ptCount val="22"/>
                <c:pt idx="0">
                  <c:v>ΦΕΒΡ. 2010</c:v>
                </c:pt>
                <c:pt idx="1">
                  <c:v>ΙΟΥΛ. 2010</c:v>
                </c:pt>
                <c:pt idx="2">
                  <c:v>ΙΑΝ. 2011</c:v>
                </c:pt>
                <c:pt idx="3">
                  <c:v>ΙΟΥΛ. 2011</c:v>
                </c:pt>
                <c:pt idx="4">
                  <c:v>ΙΑΝ. 2012</c:v>
                </c:pt>
                <c:pt idx="5">
                  <c:v>ΙΟΥΛ. 2012</c:v>
                </c:pt>
                <c:pt idx="6">
                  <c:v>ΙΑΝ. 2013</c:v>
                </c:pt>
                <c:pt idx="7">
                  <c:v>ΙΟΥΛ. 2013</c:v>
                </c:pt>
                <c:pt idx="8">
                  <c:v>ΦΕΒΡ. 2014</c:v>
                </c:pt>
                <c:pt idx="9">
                  <c:v>ΙΟΥΛ. 2014</c:v>
                </c:pt>
                <c:pt idx="10">
                  <c:v>ΦΕΒΡ. 2015</c:v>
                </c:pt>
                <c:pt idx="11">
                  <c:v>ΙΟΥΛ. 2015</c:v>
                </c:pt>
                <c:pt idx="12">
                  <c:v>ΦΕΒΡ. 2016</c:v>
                </c:pt>
                <c:pt idx="13">
                  <c:v>ΙΟΥΛ. 2016</c:v>
                </c:pt>
                <c:pt idx="14">
                  <c:v>ΦΕΒΡ. 2017</c:v>
                </c:pt>
                <c:pt idx="15">
                  <c:v>ΙΟΥΛ. 2017</c:v>
                </c:pt>
                <c:pt idx="16">
                  <c:v>ΦΕΒΡ. 2018</c:v>
                </c:pt>
                <c:pt idx="17">
                  <c:v>ΙΟΥΛ. 2018</c:v>
                </c:pt>
                <c:pt idx="18">
                  <c:v>ΦΕΒΡ. 2019</c:v>
                </c:pt>
                <c:pt idx="19">
                  <c:v>ΙΟΥΛ. 2019</c:v>
                </c:pt>
                <c:pt idx="20">
                  <c:v>ΦΕΒΡ. 2020</c:v>
                </c:pt>
                <c:pt idx="21">
                  <c:v>ΙΟΥΛ. 2020</c:v>
                </c:pt>
              </c:strCache>
            </c:strRef>
          </c:cat>
          <c:val>
            <c:numRef>
              <c:f>Φύλλο1!$D$2:$D$23</c:f>
              <c:numCache>
                <c:formatCode>General</c:formatCode>
                <c:ptCount val="22"/>
                <c:pt idx="0">
                  <c:v>21.4</c:v>
                </c:pt>
                <c:pt idx="1">
                  <c:v>17.600000000000001</c:v>
                </c:pt>
                <c:pt idx="2">
                  <c:v>15.4</c:v>
                </c:pt>
                <c:pt idx="3">
                  <c:v>15.6</c:v>
                </c:pt>
                <c:pt idx="4">
                  <c:v>10.3</c:v>
                </c:pt>
                <c:pt idx="5">
                  <c:v>11.3</c:v>
                </c:pt>
                <c:pt idx="6">
                  <c:v>13.2</c:v>
                </c:pt>
                <c:pt idx="7">
                  <c:v>15.9</c:v>
                </c:pt>
                <c:pt idx="8">
                  <c:v>20.399999999999999</c:v>
                </c:pt>
                <c:pt idx="9">
                  <c:v>21.8</c:v>
                </c:pt>
                <c:pt idx="10">
                  <c:v>25.4</c:v>
                </c:pt>
                <c:pt idx="11">
                  <c:v>15.7</c:v>
                </c:pt>
                <c:pt idx="12">
                  <c:v>24</c:v>
                </c:pt>
                <c:pt idx="13">
                  <c:v>25.3</c:v>
                </c:pt>
                <c:pt idx="14">
                  <c:v>22.8</c:v>
                </c:pt>
                <c:pt idx="15">
                  <c:v>30.4</c:v>
                </c:pt>
                <c:pt idx="16" formatCode="0.0">
                  <c:v>33.63095238095238</c:v>
                </c:pt>
                <c:pt idx="17">
                  <c:v>34.200000000000003</c:v>
                </c:pt>
                <c:pt idx="18">
                  <c:v>36</c:v>
                </c:pt>
                <c:pt idx="19" formatCode="0.0">
                  <c:v>39.081885856079403</c:v>
                </c:pt>
                <c:pt idx="20">
                  <c:v>40.700000000000003</c:v>
                </c:pt>
                <c:pt idx="21">
                  <c:v>10.8</c:v>
                </c:pt>
              </c:numCache>
            </c:numRef>
          </c:val>
          <c:smooth val="0"/>
          <c:extLst xmlns:c16r2="http://schemas.microsoft.com/office/drawing/2015/06/chart">
            <c:ext xmlns:c16="http://schemas.microsoft.com/office/drawing/2014/chart" uri="{C3380CC4-5D6E-409C-BE32-E72D297353CC}">
              <c16:uniqueId val="{00000038-91A7-4FA8-83DC-C1E21F2932AC}"/>
            </c:ext>
          </c:extLst>
        </c:ser>
        <c:dLbls>
          <c:showLegendKey val="0"/>
          <c:showVal val="0"/>
          <c:showCatName val="0"/>
          <c:showSerName val="0"/>
          <c:showPercent val="0"/>
          <c:showBubbleSize val="0"/>
        </c:dLbls>
        <c:marker val="1"/>
        <c:smooth val="0"/>
        <c:axId val="924440448"/>
        <c:axId val="924440992"/>
      </c:lineChart>
      <c:catAx>
        <c:axId val="924440448"/>
        <c:scaling>
          <c:orientation val="minMax"/>
        </c:scaling>
        <c:delete val="0"/>
        <c:axPos val="b"/>
        <c:numFmt formatCode="General" sourceLinked="0"/>
        <c:majorTickMark val="out"/>
        <c:minorTickMark val="none"/>
        <c:tickLblPos val="nextTo"/>
        <c:crossAx val="924440992"/>
        <c:crosses val="autoZero"/>
        <c:auto val="1"/>
        <c:lblAlgn val="ctr"/>
        <c:lblOffset val="100"/>
        <c:noMultiLvlLbl val="0"/>
      </c:catAx>
      <c:valAx>
        <c:axId val="924440992"/>
        <c:scaling>
          <c:orientation val="minMax"/>
        </c:scaling>
        <c:delete val="0"/>
        <c:axPos val="l"/>
        <c:majorGridlines/>
        <c:numFmt formatCode="General" sourceLinked="1"/>
        <c:majorTickMark val="out"/>
        <c:minorTickMark val="none"/>
        <c:tickLblPos val="nextTo"/>
        <c:crossAx val="924440448"/>
        <c:crosses val="autoZero"/>
        <c:crossBetween val="between"/>
      </c:valAx>
    </c:plotArea>
    <c:legend>
      <c:legendPos val="b"/>
      <c:layout>
        <c:manualLayout>
          <c:xMode val="edge"/>
          <c:yMode val="edge"/>
          <c:x val="0.22067120102420257"/>
          <c:y val="0.94210154163102122"/>
          <c:w val="0.6246256252310719"/>
          <c:h val="5.7898456012836455E-2"/>
        </c:manualLayout>
      </c:layout>
      <c:overlay val="0"/>
      <c:txPr>
        <a:bodyPr/>
        <a:lstStyle/>
        <a:p>
          <a:pPr>
            <a:defRPr sz="1100"/>
          </a:pPr>
          <a:endParaRPr lang="el-GR"/>
        </a:p>
      </c:txPr>
    </c:legend>
    <c:plotVisOnly val="1"/>
    <c:dispBlanksAs val="gap"/>
    <c:showDLblsOverMax val="0"/>
  </c:chart>
  <c:txPr>
    <a:bodyPr/>
    <a:lstStyle/>
    <a:p>
      <a:pPr>
        <a:defRPr sz="800"/>
      </a:pPr>
      <a:endParaRPr lang="el-GR"/>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4882576088866406"/>
          <c:y val="0.10526040035955612"/>
          <c:w val="0.80814986278120393"/>
          <c:h val="0.83061961970555465"/>
        </c:manualLayout>
      </c:layout>
      <c:barChart>
        <c:barDir val="bar"/>
        <c:grouping val="percentStacked"/>
        <c:varyColors val="0"/>
        <c:ser>
          <c:idx val="0"/>
          <c:order val="0"/>
          <c:tx>
            <c:strRef>
              <c:f>Φύλλο1!$B$1</c:f>
              <c:strCache>
                <c:ptCount val="1"/>
                <c:pt idx="0">
                  <c:v>Αύξηση</c:v>
                </c:pt>
              </c:strCache>
            </c:strRef>
          </c:tx>
          <c:spPr>
            <a:solidFill>
              <a:schemeClr val="accent3">
                <a:lumMod val="75000"/>
              </a:schemeClr>
            </a:solidFill>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Φύλλο1!$A$2:$A$5</c:f>
              <c:strCache>
                <c:ptCount val="4"/>
                <c:pt idx="0">
                  <c:v>ΤΙΜΕΣ</c:v>
                </c:pt>
                <c:pt idx="1">
                  <c:v>ΠΑΡΑΓΓΕΛΙΕΣ</c:v>
                </c:pt>
                <c:pt idx="2">
                  <c:v>ΚΥΚΛΟΣ ΕΡΓΑΣΙΩΝ</c:v>
                </c:pt>
                <c:pt idx="3">
                  <c:v>ΖΗΤΗΣΗ</c:v>
                </c:pt>
              </c:strCache>
            </c:strRef>
          </c:cat>
          <c:val>
            <c:numRef>
              <c:f>Φύλλο1!$B$2:$B$5</c:f>
              <c:numCache>
                <c:formatCode>0.0</c:formatCode>
                <c:ptCount val="4"/>
                <c:pt idx="0">
                  <c:v>4.5</c:v>
                </c:pt>
                <c:pt idx="1">
                  <c:v>5.5</c:v>
                </c:pt>
                <c:pt idx="2">
                  <c:v>5.9</c:v>
                </c:pt>
                <c:pt idx="3">
                  <c:v>7.6</c:v>
                </c:pt>
              </c:numCache>
            </c:numRef>
          </c:val>
          <c:extLst xmlns:c16r2="http://schemas.microsoft.com/office/drawing/2015/06/chart">
            <c:ext xmlns:c16="http://schemas.microsoft.com/office/drawing/2014/chart" uri="{C3380CC4-5D6E-409C-BE32-E72D297353CC}">
              <c16:uniqueId val="{00000000-C8BB-49B6-BA78-B7C5E429B821}"/>
            </c:ext>
          </c:extLst>
        </c:ser>
        <c:ser>
          <c:idx val="1"/>
          <c:order val="1"/>
          <c:tx>
            <c:strRef>
              <c:f>Φύλλο1!$C$1</c:f>
              <c:strCache>
                <c:ptCount val="1"/>
                <c:pt idx="0">
                  <c:v>Μείωση</c:v>
                </c:pt>
              </c:strCache>
            </c:strRef>
          </c:tx>
          <c:invertIfNegative val="0"/>
          <c:dLbls>
            <c:spPr>
              <a:noFill/>
              <a:ln>
                <a:noFill/>
              </a:ln>
              <a:effectLst/>
            </c:spPr>
            <c:txPr>
              <a:bodyPr/>
              <a:lstStyle/>
              <a:p>
                <a:pPr algn="ctr">
                  <a:defRPr/>
                </a:pPr>
                <a:endParaRPr lang="el-G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Φύλλο1!$A$2:$A$5</c:f>
              <c:strCache>
                <c:ptCount val="4"/>
                <c:pt idx="0">
                  <c:v>ΤΙΜΕΣ</c:v>
                </c:pt>
                <c:pt idx="1">
                  <c:v>ΠΑΡΑΓΓΕΛΙΕΣ</c:v>
                </c:pt>
                <c:pt idx="2">
                  <c:v>ΚΥΚΛΟΣ ΕΡΓΑΣΙΩΝ</c:v>
                </c:pt>
                <c:pt idx="3">
                  <c:v>ΖΗΤΗΣΗ</c:v>
                </c:pt>
              </c:strCache>
            </c:strRef>
          </c:cat>
          <c:val>
            <c:numRef>
              <c:f>Φύλλο1!$C$2:$C$5</c:f>
              <c:numCache>
                <c:formatCode>0.0</c:formatCode>
                <c:ptCount val="4"/>
                <c:pt idx="0">
                  <c:v>35.200000000000003</c:v>
                </c:pt>
                <c:pt idx="1">
                  <c:v>75.2</c:v>
                </c:pt>
                <c:pt idx="2">
                  <c:v>80.599999999999994</c:v>
                </c:pt>
                <c:pt idx="3">
                  <c:v>75.099999999999994</c:v>
                </c:pt>
              </c:numCache>
            </c:numRef>
          </c:val>
          <c:extLst xmlns:c16r2="http://schemas.microsoft.com/office/drawing/2015/06/chart">
            <c:ext xmlns:c16="http://schemas.microsoft.com/office/drawing/2014/chart" uri="{C3380CC4-5D6E-409C-BE32-E72D297353CC}">
              <c16:uniqueId val="{00000001-C8BB-49B6-BA78-B7C5E429B821}"/>
            </c:ext>
          </c:extLst>
        </c:ser>
        <c:ser>
          <c:idx val="2"/>
          <c:order val="2"/>
          <c:tx>
            <c:strRef>
              <c:f>Φύλλο1!$D$1</c:f>
              <c:strCache>
                <c:ptCount val="1"/>
                <c:pt idx="0">
                  <c:v>Χωρίς μεταβολή</c:v>
                </c:pt>
              </c:strCache>
            </c:strRef>
          </c:tx>
          <c:spPr>
            <a:solidFill>
              <a:schemeClr val="accent1">
                <a:lumMod val="75000"/>
              </a:schemeClr>
            </a:solidFill>
          </c:spPr>
          <c:invertIfNegative val="0"/>
          <c:dLbls>
            <c:spPr>
              <a:noFill/>
              <a:ln>
                <a:noFill/>
              </a:ln>
              <a:effectLst/>
            </c:spPr>
            <c:txPr>
              <a:bodyPr/>
              <a:lstStyle/>
              <a:p>
                <a:pPr algn="ctr">
                  <a:defRPr/>
                </a:pPr>
                <a:endParaRPr lang="el-G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Φύλλο1!$A$2:$A$5</c:f>
              <c:strCache>
                <c:ptCount val="4"/>
                <c:pt idx="0">
                  <c:v>ΤΙΜΕΣ</c:v>
                </c:pt>
                <c:pt idx="1">
                  <c:v>ΠΑΡΑΓΓΕΛΙΕΣ</c:v>
                </c:pt>
                <c:pt idx="2">
                  <c:v>ΚΥΚΛΟΣ ΕΡΓΑΣΙΩΝ</c:v>
                </c:pt>
                <c:pt idx="3">
                  <c:v>ΖΗΤΗΣΗ</c:v>
                </c:pt>
              </c:strCache>
            </c:strRef>
          </c:cat>
          <c:val>
            <c:numRef>
              <c:f>Φύλλο1!$D$2:$D$5</c:f>
              <c:numCache>
                <c:formatCode>0.0</c:formatCode>
                <c:ptCount val="4"/>
                <c:pt idx="0">
                  <c:v>58.9</c:v>
                </c:pt>
                <c:pt idx="1">
                  <c:v>15.2</c:v>
                </c:pt>
                <c:pt idx="2">
                  <c:v>10.8</c:v>
                </c:pt>
                <c:pt idx="3">
                  <c:v>16.3</c:v>
                </c:pt>
              </c:numCache>
            </c:numRef>
          </c:val>
          <c:extLst xmlns:c16r2="http://schemas.microsoft.com/office/drawing/2015/06/chart">
            <c:ext xmlns:c16="http://schemas.microsoft.com/office/drawing/2014/chart" uri="{C3380CC4-5D6E-409C-BE32-E72D297353CC}">
              <c16:uniqueId val="{00000002-C8BB-49B6-BA78-B7C5E429B821}"/>
            </c:ext>
          </c:extLst>
        </c:ser>
        <c:dLbls>
          <c:showLegendKey val="0"/>
          <c:showVal val="0"/>
          <c:showCatName val="0"/>
          <c:showSerName val="0"/>
          <c:showPercent val="0"/>
          <c:showBubbleSize val="0"/>
        </c:dLbls>
        <c:gapWidth val="50"/>
        <c:overlap val="100"/>
        <c:axId val="924419776"/>
        <c:axId val="924439360"/>
      </c:barChart>
      <c:catAx>
        <c:axId val="924419776"/>
        <c:scaling>
          <c:orientation val="minMax"/>
        </c:scaling>
        <c:delete val="0"/>
        <c:axPos val="l"/>
        <c:numFmt formatCode="General" sourceLinked="0"/>
        <c:majorTickMark val="out"/>
        <c:minorTickMark val="none"/>
        <c:tickLblPos val="nextTo"/>
        <c:crossAx val="924439360"/>
        <c:crosses val="autoZero"/>
        <c:auto val="1"/>
        <c:lblAlgn val="ctr"/>
        <c:lblOffset val="100"/>
        <c:noMultiLvlLbl val="0"/>
      </c:catAx>
      <c:valAx>
        <c:axId val="924439360"/>
        <c:scaling>
          <c:orientation val="minMax"/>
        </c:scaling>
        <c:delete val="0"/>
        <c:axPos val="b"/>
        <c:majorGridlines/>
        <c:numFmt formatCode="0%" sourceLinked="1"/>
        <c:majorTickMark val="out"/>
        <c:minorTickMark val="none"/>
        <c:tickLblPos val="nextTo"/>
        <c:crossAx val="924419776"/>
        <c:crosses val="autoZero"/>
        <c:crossBetween val="between"/>
      </c:valAx>
    </c:plotArea>
    <c:legend>
      <c:legendPos val="r"/>
      <c:layout>
        <c:manualLayout>
          <c:xMode val="edge"/>
          <c:yMode val="edge"/>
          <c:x val="0.21509572835722818"/>
          <c:y val="0"/>
          <c:w val="0.66327029276441285"/>
          <c:h val="8.8767716535433069E-2"/>
        </c:manualLayout>
      </c:layout>
      <c:overlay val="0"/>
    </c:legend>
    <c:plotVisOnly val="1"/>
    <c:dispBlanksAs val="gap"/>
    <c:showDLblsOverMax val="0"/>
  </c:chart>
  <c:txPr>
    <a:bodyPr/>
    <a:lstStyle/>
    <a:p>
      <a:pPr>
        <a:defRPr sz="1000"/>
      </a:pPr>
      <a:endParaRPr lang="el-GR"/>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1200" b="1" i="0" u="none" strike="noStrike" baseline="0">
                <a:effectLst/>
              </a:rPr>
              <a:t>O</a:t>
            </a:r>
            <a:r>
              <a:rPr lang="el-GR" sz="1200" b="1" i="0" u="none" strike="noStrike" baseline="0">
                <a:effectLst/>
              </a:rPr>
              <a:t> ετήσιος τζίρος της επιχείρησής σας το 2019 ήταν συνολικά:</a:t>
            </a:r>
            <a:endParaRPr lang="el-GR" sz="1200"/>
          </a:p>
        </c:rich>
      </c:tx>
      <c:overlay val="0"/>
    </c:title>
    <c:autoTitleDeleted val="0"/>
    <c:plotArea>
      <c:layout/>
      <c:barChart>
        <c:barDir val="bar"/>
        <c:grouping val="clustered"/>
        <c:varyColors val="0"/>
        <c:ser>
          <c:idx val="0"/>
          <c:order val="0"/>
          <c:tx>
            <c:strRef>
              <c:f>Φύλλο1!$B$1</c:f>
              <c:strCache>
                <c:ptCount val="1"/>
                <c:pt idx="0">
                  <c:v>Σειρά 1</c:v>
                </c:pt>
              </c:strCache>
            </c:strRef>
          </c:tx>
          <c:spPr>
            <a:solidFill>
              <a:schemeClr val="accent1">
                <a:lumMod val="75000"/>
              </a:schemeClr>
            </a:solidFill>
          </c:spPr>
          <c:invertIfNegative val="0"/>
          <c:dPt>
            <c:idx val="0"/>
            <c:invertIfNegative val="0"/>
            <c:bubble3D val="0"/>
            <c:spPr>
              <a:solidFill>
                <a:schemeClr val="bg1">
                  <a:lumMod val="50000"/>
                </a:schemeClr>
              </a:solidFill>
            </c:spPr>
            <c:extLst xmlns:c16r2="http://schemas.microsoft.com/office/drawing/2015/06/chart">
              <c:ext xmlns:c16="http://schemas.microsoft.com/office/drawing/2014/chart" uri="{C3380CC4-5D6E-409C-BE32-E72D297353CC}">
                <c16:uniqueId val="{00000001-0F54-49AC-9BF3-8DED32FACE0C}"/>
              </c:ext>
            </c:extLst>
          </c:dPt>
          <c:dLbls>
            <c:dLbl>
              <c:idx val="4"/>
              <c:spPr/>
              <c:txPr>
                <a:bodyPr/>
                <a:lstStyle/>
                <a:p>
                  <a:pPr algn="ctr">
                    <a:defRPr lang="el-GR" sz="1200" b="0" i="0" u="none" strike="noStrike" kern="1200" baseline="0">
                      <a:solidFill>
                        <a:prstClr val="black"/>
                      </a:solidFill>
                      <a:latin typeface="Calibri" panose="020F0502020204030204" pitchFamily="34" charset="0"/>
                      <a:ea typeface="+mn-ea"/>
                      <a:cs typeface="+mn-cs"/>
                    </a:defRPr>
                  </a:pPr>
                  <a:endParaRPr lang="el-GR"/>
                </a:p>
              </c:txPr>
              <c:showLegendKey val="0"/>
              <c:showVal val="1"/>
              <c:showCatName val="0"/>
              <c:showSerName val="0"/>
              <c:showPercent val="0"/>
              <c:showBubbleSize val="0"/>
            </c:dLbl>
            <c:dLbl>
              <c:idx val="5"/>
              <c:spPr/>
              <c:txPr>
                <a:bodyPr/>
                <a:lstStyle/>
                <a:p>
                  <a:pPr algn="ctr">
                    <a:defRPr lang="el-GR" sz="1200" b="0" i="0" u="none" strike="noStrike" kern="1200" baseline="0">
                      <a:solidFill>
                        <a:prstClr val="black"/>
                      </a:solidFill>
                      <a:latin typeface="Calibri" panose="020F0502020204030204" pitchFamily="34" charset="0"/>
                      <a:ea typeface="+mn-ea"/>
                      <a:cs typeface="+mn-cs"/>
                    </a:defRPr>
                  </a:pPr>
                  <a:endParaRPr lang="el-GR"/>
                </a:p>
              </c:txPr>
              <c:showLegendKey val="0"/>
              <c:showVal val="1"/>
              <c:showCatName val="0"/>
              <c:showSerName val="0"/>
              <c:showPercent val="0"/>
              <c:showBubbleSize val="0"/>
            </c:dLbl>
            <c:spPr>
              <a:noFill/>
              <a:ln>
                <a:noFill/>
              </a:ln>
              <a:effectLst/>
            </c:spPr>
            <c:txPr>
              <a:bodyPr/>
              <a:lstStyle/>
              <a:p>
                <a:pPr>
                  <a:defRPr sz="1200">
                    <a:latin typeface="Calibri" panose="020F0502020204030204" pitchFamily="34" charset="0"/>
                  </a:defRPr>
                </a:pPr>
                <a:endParaRPr lang="el-G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Φύλλο1!$A$2:$A$8</c:f>
              <c:strCache>
                <c:ptCount val="7"/>
                <c:pt idx="0">
                  <c:v>Δ Α</c:v>
                </c:pt>
                <c:pt idx="1">
                  <c:v>Πάνω από 1 εκατομμύριο</c:v>
                </c:pt>
                <c:pt idx="2">
                  <c:v>500 -1 εκατ</c:v>
                </c:pt>
                <c:pt idx="3">
                  <c:v>300-500 χιλιάδες</c:v>
                </c:pt>
                <c:pt idx="4">
                  <c:v>100-300 χιλιάδες</c:v>
                </c:pt>
                <c:pt idx="5">
                  <c:v>50 έως 100 χιλιάδες</c:v>
                </c:pt>
                <c:pt idx="6">
                  <c:v>Κάτω από 50.000</c:v>
                </c:pt>
              </c:strCache>
            </c:strRef>
          </c:cat>
          <c:val>
            <c:numRef>
              <c:f>Φύλλο1!$B$2:$B$8</c:f>
              <c:numCache>
                <c:formatCode>0.0</c:formatCode>
                <c:ptCount val="7"/>
                <c:pt idx="0">
                  <c:v>8</c:v>
                </c:pt>
                <c:pt idx="1">
                  <c:v>8.1999999999999993</c:v>
                </c:pt>
                <c:pt idx="2">
                  <c:v>5.0999999999999996</c:v>
                </c:pt>
                <c:pt idx="3">
                  <c:v>8.6999999999999993</c:v>
                </c:pt>
                <c:pt idx="4">
                  <c:v>19.899999999999999</c:v>
                </c:pt>
                <c:pt idx="5">
                  <c:v>15.9</c:v>
                </c:pt>
                <c:pt idx="6">
                  <c:v>34.1</c:v>
                </c:pt>
              </c:numCache>
            </c:numRef>
          </c:val>
          <c:extLst xmlns:c16r2="http://schemas.microsoft.com/office/drawing/2015/06/chart">
            <c:ext xmlns:c16="http://schemas.microsoft.com/office/drawing/2014/chart" uri="{C3380CC4-5D6E-409C-BE32-E72D297353CC}">
              <c16:uniqueId val="{00000004-0F54-49AC-9BF3-8DED32FACE0C}"/>
            </c:ext>
          </c:extLst>
        </c:ser>
        <c:dLbls>
          <c:showLegendKey val="0"/>
          <c:showVal val="0"/>
          <c:showCatName val="0"/>
          <c:showSerName val="0"/>
          <c:showPercent val="0"/>
          <c:showBubbleSize val="0"/>
        </c:dLbls>
        <c:gapWidth val="72"/>
        <c:axId val="924439904"/>
        <c:axId val="924442080"/>
      </c:barChart>
      <c:catAx>
        <c:axId val="924439904"/>
        <c:scaling>
          <c:orientation val="minMax"/>
        </c:scaling>
        <c:delete val="0"/>
        <c:axPos val="l"/>
        <c:numFmt formatCode="General" sourceLinked="0"/>
        <c:majorTickMark val="out"/>
        <c:minorTickMark val="none"/>
        <c:tickLblPos val="nextTo"/>
        <c:txPr>
          <a:bodyPr/>
          <a:lstStyle/>
          <a:p>
            <a:pPr>
              <a:defRPr sz="800">
                <a:latin typeface="Calibri" panose="020F0502020204030204" pitchFamily="34" charset="0"/>
              </a:defRPr>
            </a:pPr>
            <a:endParaRPr lang="el-GR"/>
          </a:p>
        </c:txPr>
        <c:crossAx val="924442080"/>
        <c:crosses val="autoZero"/>
        <c:auto val="1"/>
        <c:lblAlgn val="ctr"/>
        <c:lblOffset val="100"/>
        <c:noMultiLvlLbl val="0"/>
      </c:catAx>
      <c:valAx>
        <c:axId val="924442080"/>
        <c:scaling>
          <c:orientation val="minMax"/>
          <c:max val="50"/>
        </c:scaling>
        <c:delete val="0"/>
        <c:axPos val="b"/>
        <c:majorGridlines/>
        <c:numFmt formatCode="0.0" sourceLinked="1"/>
        <c:majorTickMark val="out"/>
        <c:minorTickMark val="none"/>
        <c:tickLblPos val="nextTo"/>
        <c:txPr>
          <a:bodyPr/>
          <a:lstStyle/>
          <a:p>
            <a:pPr>
              <a:defRPr sz="900">
                <a:latin typeface="Calibri" panose="020F0502020204030204" pitchFamily="34" charset="0"/>
              </a:defRPr>
            </a:pPr>
            <a:endParaRPr lang="el-GR"/>
          </a:p>
        </c:txPr>
        <c:crossAx val="924439904"/>
        <c:crosses val="autoZero"/>
        <c:crossBetween val="between"/>
      </c:valAx>
    </c:plotArea>
    <c:plotVisOnly val="1"/>
    <c:dispBlanksAs val="gap"/>
    <c:showDLblsOverMax val="0"/>
  </c:chart>
  <c:txPr>
    <a:bodyPr/>
    <a:lstStyle/>
    <a:p>
      <a:pPr>
        <a:defRPr sz="1800"/>
      </a:pPr>
      <a:endParaRPr lang="el-GR"/>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l-GR" sz="1000" b="1" i="0" u="none" strike="noStrike" baseline="0">
                <a:effectLst/>
              </a:rPr>
              <a:t>Πόσο είναι περίπου το ποσόν για το οποίο θα φορολογηθείτε για το 2019</a:t>
            </a:r>
            <a:r>
              <a:rPr lang="en-US" sz="1000" b="1" i="0" u="none" strike="noStrike" baseline="0">
                <a:effectLst/>
              </a:rPr>
              <a:t/>
            </a:r>
            <a:br>
              <a:rPr lang="en-US" sz="1000" b="1" i="0" u="none" strike="noStrike" baseline="0">
                <a:effectLst/>
              </a:rPr>
            </a:br>
            <a:r>
              <a:rPr lang="el-GR" sz="1000" b="1" i="0" u="none" strike="noStrike" baseline="0">
                <a:effectLst/>
              </a:rPr>
              <a:t> (δηλαδή το κέρδος σύμφωνα με τη δήλωση);</a:t>
            </a:r>
          </a:p>
          <a:p>
            <a:pPr>
              <a:defRPr/>
            </a:pPr>
            <a:endParaRPr lang="el-GR" sz="1000"/>
          </a:p>
        </c:rich>
      </c:tx>
      <c:layout>
        <c:manualLayout>
          <c:xMode val="edge"/>
          <c:yMode val="edge"/>
          <c:x val="8.4737453272886343E-2"/>
          <c:y val="3.2139577594123052E-2"/>
        </c:manualLayout>
      </c:layout>
      <c:overlay val="0"/>
    </c:title>
    <c:autoTitleDeleted val="0"/>
    <c:plotArea>
      <c:layout/>
      <c:barChart>
        <c:barDir val="bar"/>
        <c:grouping val="clustered"/>
        <c:varyColors val="0"/>
        <c:ser>
          <c:idx val="0"/>
          <c:order val="0"/>
          <c:tx>
            <c:strRef>
              <c:f>Φύλλο1!$B$1</c:f>
              <c:strCache>
                <c:ptCount val="1"/>
                <c:pt idx="0">
                  <c:v>Στήλη1</c:v>
                </c:pt>
              </c:strCache>
            </c:strRef>
          </c:tx>
          <c:invertIfNegative val="0"/>
          <c:dPt>
            <c:idx val="0"/>
            <c:invertIfNegative val="0"/>
            <c:bubble3D val="0"/>
            <c:spPr>
              <a:solidFill>
                <a:schemeClr val="tx1">
                  <a:lumMod val="50000"/>
                  <a:lumOff val="50000"/>
                </a:schemeClr>
              </a:solidFill>
            </c:spPr>
            <c:extLst xmlns:c16r2="http://schemas.microsoft.com/office/drawing/2015/06/chart">
              <c:ext xmlns:c16="http://schemas.microsoft.com/office/drawing/2014/chart" uri="{C3380CC4-5D6E-409C-BE32-E72D297353CC}">
                <c16:uniqueId val="{00000001-2A3B-4D68-94A1-6FF28D268213}"/>
              </c:ext>
            </c:extLst>
          </c:dPt>
          <c:dLbls>
            <c:spPr>
              <a:noFill/>
              <a:ln>
                <a:noFill/>
              </a:ln>
              <a:effectLst/>
            </c:spPr>
            <c:txPr>
              <a:bodyPr/>
              <a:lstStyle/>
              <a:p>
                <a:pPr>
                  <a:defRPr sz="1100">
                    <a:latin typeface="Calibri" panose="020F0502020204030204" pitchFamily="34" charset="0"/>
                  </a:defRPr>
                </a:pPr>
                <a:endParaRPr lang="el-G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Φύλλο1!$A$2:$A$8</c:f>
              <c:strCache>
                <c:ptCount val="7"/>
                <c:pt idx="0">
                  <c:v>ΔΓ/ΔΑ</c:v>
                </c:pt>
                <c:pt idx="1">
                  <c:v>Άνω των 30.000</c:v>
                </c:pt>
                <c:pt idx="2">
                  <c:v>20.000-30.000</c:v>
                </c:pt>
                <c:pt idx="3">
                  <c:v>10.000-20.000</c:v>
                </c:pt>
                <c:pt idx="4">
                  <c:v>5.000-10.000</c:v>
                </c:pt>
                <c:pt idx="5">
                  <c:v>Κάτω από 5.000</c:v>
                </c:pt>
                <c:pt idx="6">
                  <c:v>Ζημίες -Μηδενικό (δεν έχω κέρδη φορολογητέο εισόδημα)</c:v>
                </c:pt>
              </c:strCache>
            </c:strRef>
          </c:cat>
          <c:val>
            <c:numRef>
              <c:f>Φύλλο1!$B$2:$B$8</c:f>
              <c:numCache>
                <c:formatCode>0.0</c:formatCode>
                <c:ptCount val="7"/>
                <c:pt idx="0">
                  <c:v>26.3</c:v>
                </c:pt>
                <c:pt idx="1">
                  <c:v>10.6</c:v>
                </c:pt>
                <c:pt idx="2">
                  <c:v>6.2</c:v>
                </c:pt>
                <c:pt idx="3">
                  <c:v>12.6</c:v>
                </c:pt>
                <c:pt idx="4">
                  <c:v>17.2</c:v>
                </c:pt>
                <c:pt idx="5">
                  <c:v>19.3</c:v>
                </c:pt>
                <c:pt idx="6">
                  <c:v>7.8</c:v>
                </c:pt>
              </c:numCache>
            </c:numRef>
          </c:val>
          <c:extLst xmlns:c16r2="http://schemas.microsoft.com/office/drawing/2015/06/chart">
            <c:ext xmlns:c16="http://schemas.microsoft.com/office/drawing/2014/chart" uri="{C3380CC4-5D6E-409C-BE32-E72D297353CC}">
              <c16:uniqueId val="{00000002-2A3B-4D68-94A1-6FF28D268213}"/>
            </c:ext>
          </c:extLst>
        </c:ser>
        <c:dLbls>
          <c:showLegendKey val="0"/>
          <c:showVal val="0"/>
          <c:showCatName val="0"/>
          <c:showSerName val="0"/>
          <c:showPercent val="0"/>
          <c:showBubbleSize val="0"/>
        </c:dLbls>
        <c:gapWidth val="75"/>
        <c:axId val="874857888"/>
        <c:axId val="874854080"/>
      </c:barChart>
      <c:catAx>
        <c:axId val="874857888"/>
        <c:scaling>
          <c:orientation val="minMax"/>
        </c:scaling>
        <c:delete val="0"/>
        <c:axPos val="l"/>
        <c:numFmt formatCode="General" sourceLinked="0"/>
        <c:majorTickMark val="out"/>
        <c:minorTickMark val="none"/>
        <c:tickLblPos val="nextTo"/>
        <c:txPr>
          <a:bodyPr/>
          <a:lstStyle/>
          <a:p>
            <a:pPr>
              <a:defRPr sz="800">
                <a:latin typeface="Calibri" panose="020F0502020204030204" pitchFamily="34" charset="0"/>
              </a:defRPr>
            </a:pPr>
            <a:endParaRPr lang="el-GR"/>
          </a:p>
        </c:txPr>
        <c:crossAx val="874854080"/>
        <c:crosses val="autoZero"/>
        <c:auto val="1"/>
        <c:lblAlgn val="ctr"/>
        <c:lblOffset val="100"/>
        <c:noMultiLvlLbl val="0"/>
      </c:catAx>
      <c:valAx>
        <c:axId val="874854080"/>
        <c:scaling>
          <c:orientation val="minMax"/>
          <c:max val="40"/>
          <c:min val="0"/>
        </c:scaling>
        <c:delete val="0"/>
        <c:axPos val="b"/>
        <c:majorGridlines/>
        <c:numFmt formatCode="0.0" sourceLinked="1"/>
        <c:majorTickMark val="out"/>
        <c:minorTickMark val="none"/>
        <c:tickLblPos val="nextTo"/>
        <c:txPr>
          <a:bodyPr/>
          <a:lstStyle/>
          <a:p>
            <a:pPr>
              <a:defRPr sz="1200">
                <a:latin typeface="Calibri" panose="020F0502020204030204" pitchFamily="34" charset="0"/>
              </a:defRPr>
            </a:pPr>
            <a:endParaRPr lang="el-GR"/>
          </a:p>
        </c:txPr>
        <c:crossAx val="874857888"/>
        <c:crosses val="autoZero"/>
        <c:crossBetween val="between"/>
        <c:majorUnit val="10"/>
      </c:valAx>
    </c:plotArea>
    <c:plotVisOnly val="1"/>
    <c:dispBlanksAs val="gap"/>
    <c:showDLblsOverMax val="0"/>
  </c:chart>
  <c:txPr>
    <a:bodyPr/>
    <a:lstStyle/>
    <a:p>
      <a:pPr>
        <a:defRPr sz="1800"/>
      </a:pPr>
      <a:endParaRPr lang="el-GR"/>
    </a:p>
  </c:txPr>
  <c:externalData r:id="rId2">
    <c:autoUpdate val="0"/>
  </c:externalData>
</c:chartSpace>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83EAB38D-D293-4206-AFC2-1A9F30AD1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5080</Words>
  <Characters>27432</Characters>
  <Application>Microsoft Office Word</Application>
  <DocSecurity>0</DocSecurity>
  <Lines>228</Lines>
  <Paragraphs>64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32448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Γιώργος Θανόπουλος</dc:creator>
  <cp:lastModifiedBy>Kostats Sarris</cp:lastModifiedBy>
  <cp:revision>3</cp:revision>
  <cp:lastPrinted>2020-09-09T09:33:00Z</cp:lastPrinted>
  <dcterms:created xsi:type="dcterms:W3CDTF">2020-09-09T10:54:00Z</dcterms:created>
  <dcterms:modified xsi:type="dcterms:W3CDTF">2020-09-09T10:54:00Z</dcterms:modified>
</cp:coreProperties>
</file>